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8"/>
          <w:footerReference w:type="default" r:id="rId9"/>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Serieproduksjon av XD og XF Electric starter høsten 2025</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DAF Electric Truck Assembly klar for akselerert produksjon</w:t>
      </w:r>
    </w:p>
    <w:p w14:paraId="0FEC93B2" w14:textId="464836F2"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Med de første par hundre helelektriske kjøretøyene allerede produsert som en del av en omfattende felttest, er DAFs nye fabrikk for batterielektriske lastebiler klar for serieproduksjon. Den nye samlebåndet er satt opp på DAFs produksjonsanlegg i Eindhoven og spiller en viktig rolle i å ytterligere styrke DAFs ledende posisjon og levere bærekraftige transportløsninger.</w:t>
      </w:r>
    </w:p>
    <w:p w14:paraId="72B70F1B" w14:textId="69892788" w:rsidR="00C45C08" w:rsidRPr="00655A77" w:rsidRDefault="00D03A93" w:rsidP="00171CC9">
      <w:pPr>
        <w:pStyle w:val="Body"/>
        <w:spacing w:before="240" w:line="360" w:lineRule="auto"/>
        <w:rPr>
          <w:rFonts w:ascii="Inter 28pt" w:hAnsi="Inter 28pt"/>
          <w:bCs/>
          <w:sz w:val="24"/>
        </w:rPr>
      </w:pPr>
      <w:r>
        <w:rPr>
          <w:rFonts w:ascii="Inter 28pt" w:hAnsi="Inter 28pt"/>
          <w:sz w:val="24"/>
        </w:rPr>
        <w:t>Den nye DAF Electric Truck Assembly dekker et område på 5000 m</w:t>
      </w:r>
      <w:r>
        <w:rPr>
          <w:rFonts w:ascii="Inter 28pt" w:hAnsi="Inter 28pt"/>
          <w:sz w:val="24"/>
          <w:vertAlign w:val="superscript"/>
        </w:rPr>
        <w:t>2</w:t>
      </w:r>
      <w:r>
        <w:rPr>
          <w:rFonts w:ascii="Inter 28pt" w:hAnsi="Inter 28pt"/>
          <w:sz w:val="24"/>
        </w:rPr>
        <w:t>. Anlegget har to undermonteringslinjer: én for klargjøring av batteripakkene og én for montering av den elektriske drivmodulen (EDM). EDM-en består av den fremre batteripakken, reléboksen for tilkobling av høyspenningssystemene og alle nødvendige elektriske tilleggssystemer. På hovedlinjen, som er nesten 150 meter lang, blir disse nøkkelkomponentene montert på chassiset ved siden av elmotoren med den integrerte girkassen.</w:t>
      </w:r>
    </w:p>
    <w:p w14:paraId="61A0A277" w14:textId="41B1BFEB" w:rsidR="00AB4D3D" w:rsidRPr="00655A77" w:rsidRDefault="00D03A93" w:rsidP="00AB4D3D">
      <w:pPr>
        <w:pStyle w:val="Body"/>
        <w:spacing w:before="240" w:line="360" w:lineRule="auto"/>
        <w:rPr>
          <w:rFonts w:ascii="Inter 28pt" w:hAnsi="Inter 28pt"/>
          <w:b/>
          <w:sz w:val="24"/>
        </w:rPr>
      </w:pPr>
      <w:r>
        <w:rPr>
          <w:rFonts w:ascii="Inter 28pt" w:hAnsi="Inter 28pt"/>
          <w:b/>
          <w:sz w:val="24"/>
        </w:rPr>
        <w:t>Nyeste generasjon batterielektriske lastebiler</w:t>
      </w:r>
      <w:r>
        <w:rPr>
          <w:rFonts w:ascii="Inter 28pt" w:hAnsi="Inter 28pt"/>
          <w:b/>
          <w:sz w:val="24"/>
        </w:rPr>
        <w:br/>
      </w:r>
      <w:r>
        <w:rPr>
          <w:rFonts w:ascii="Inter 28pt" w:hAnsi="Inter 28pt"/>
          <w:sz w:val="24"/>
        </w:rPr>
        <w:t>DAF har konstruert anlegget for produksjonen av sin nyeste generasjon batterielektriske lastebiler. DAF XD og XF Electric er tilgjengelige i forskjellige akselkonfigurasjoner. De drives av PACCAR e-motorer og er utstyrt med to til fem batteripakker (210 til 525 kWh), noe som gir en rekkevidde på opptil 500 kilometer. Takket være denne modulære designen kan lastebilene skreddersys nøyaktig til kundens behov. Med nøye planlegging av rute og batterilading er det mulig å tilbakelegge 1000 nullutslippskilometer per dag. Ved bruk av hurtiglading (opptil 325 kW) kan batteripakker lades opp til 80 % på bare 45 minutter.</w:t>
      </w:r>
      <w:bookmarkEnd w:id="0"/>
    </w:p>
    <w:p w14:paraId="50262A5E" w14:textId="2A5883E9" w:rsidR="00AB4D3D" w:rsidRPr="00655A77" w:rsidRDefault="00AB4D3D" w:rsidP="00AB4D3D">
      <w:pPr>
        <w:pStyle w:val="Body"/>
        <w:spacing w:before="240" w:line="360" w:lineRule="auto"/>
        <w:rPr>
          <w:rFonts w:ascii="Inter 28pt" w:hAnsi="Inter 28pt"/>
          <w:b/>
          <w:sz w:val="24"/>
        </w:rPr>
      </w:pPr>
      <w:r>
        <w:rPr>
          <w:rFonts w:ascii="Inter 28pt" w:hAnsi="Inter 28pt"/>
          <w:b/>
          <w:sz w:val="24"/>
        </w:rPr>
        <w:t>Vellykket felttest med ledende transportører</w:t>
      </w:r>
      <w:r>
        <w:rPr>
          <w:rFonts w:ascii="Inter 28pt" w:hAnsi="Inter 28pt"/>
          <w:b/>
          <w:sz w:val="24"/>
        </w:rPr>
        <w:br/>
      </w:r>
      <w:r>
        <w:rPr>
          <w:rFonts w:ascii="Inter 28pt" w:hAnsi="Inter 28pt"/>
          <w:sz w:val="24"/>
        </w:rPr>
        <w:t xml:space="preserve">I tillegg til kvalitetsvalideringskjøretøyene er det nå også bygget flere hundre </w:t>
      </w:r>
      <w:r>
        <w:rPr>
          <w:rFonts w:ascii="Inter 28pt" w:hAnsi="Inter 28pt"/>
          <w:sz w:val="24"/>
        </w:rPr>
        <w:lastRenderedPageBreak/>
        <w:t>elektriske lastebiler for kunder som deltar i felttesten. DAF har fått og fortsetter å få omfattende erfaring med den nye generasjonen XD og XF Electric gjennom daglig driftstesting med ledende transportører. Reaksjonene deres er svært entusiastiske.</w:t>
      </w:r>
    </w:p>
    <w:p w14:paraId="2B293164" w14:textId="13285EC7" w:rsidR="00AB4D3D" w:rsidRPr="00655A77" w:rsidRDefault="00AB4D3D" w:rsidP="00AB4D3D">
      <w:pPr>
        <w:pStyle w:val="Body"/>
        <w:spacing w:before="240" w:line="360" w:lineRule="auto"/>
        <w:rPr>
          <w:rFonts w:ascii="Inter 28pt" w:hAnsi="Inter 28pt"/>
          <w:bCs/>
          <w:sz w:val="24"/>
        </w:rPr>
      </w:pPr>
      <w:r>
        <w:rPr>
          <w:rFonts w:ascii="Inter 28pt" w:hAnsi="Inter 28pt"/>
          <w:sz w:val="24"/>
        </w:rPr>
        <w:t>«Med vår XD Electric kjører vi nå 500 kilometer på én full batterilading», sier Gerlof Oegema fra Oegema Transport i Dedemsvaart. «Med bare én ytterligere lading kan vi nå 1000 kilometer om dagen, noe som åpner for noen flotte muligheter for langdistansetransport.»</w:t>
      </w:r>
    </w:p>
    <w:p w14:paraId="66589C32" w14:textId="29A3A33D" w:rsidR="00AB4D3D" w:rsidRPr="00655A77" w:rsidRDefault="00AB4D3D" w:rsidP="00AB4D3D">
      <w:pPr>
        <w:pStyle w:val="Body"/>
        <w:spacing w:before="240" w:line="360" w:lineRule="auto"/>
        <w:rPr>
          <w:rFonts w:ascii="Inter 28pt" w:hAnsi="Inter 28pt"/>
          <w:bCs/>
          <w:sz w:val="24"/>
        </w:rPr>
      </w:pPr>
      <w:r>
        <w:rPr>
          <w:rFonts w:ascii="Inter 28pt" w:hAnsi="Inter 28pt"/>
          <w:sz w:val="24"/>
        </w:rPr>
        <w:t>«Vi har fortsatt noen utfordringer med ladeinfrastrukturen på stedet vårt, men XF Electric oppfyller forventningene våre fullt ut», uttaler Ewout van Wijk, administrerende direktør i E. van Wijk Logistics i Giessen. «I tillegg er sjåføren svært fornøyd med lastebilens kjøreegenskaper, stillheten og komforten i førerhuset og hvor lettkjørt den er. Det er så mye dreiemoment tilgjengelig umiddelbart etter oppstart.»</w:t>
      </w:r>
    </w:p>
    <w:p w14:paraId="364163FD" w14:textId="6E1364A4" w:rsidR="00AB4D3D" w:rsidRPr="00655A77" w:rsidRDefault="00AB4D3D" w:rsidP="00AB4D3D">
      <w:pPr>
        <w:pStyle w:val="Body"/>
        <w:spacing w:before="240" w:line="360" w:lineRule="auto"/>
        <w:rPr>
          <w:rFonts w:ascii="Inter 28pt" w:hAnsi="Inter 28pt"/>
          <w:bCs/>
          <w:sz w:val="24"/>
        </w:rPr>
      </w:pPr>
      <w:r>
        <w:rPr>
          <w:rFonts w:ascii="Inter 28pt" w:hAnsi="Inter 28pt"/>
          <w:sz w:val="24"/>
        </w:rPr>
        <w:t>Cornelissen Transport i Nijmegen har både en DAF XD og en DAF XF Electric i flåten sin, som hovedsakelig brukes til å forsyne supermarkeder. «Først og fremst passer disse kjøretøyene perfekt inn i vår ambisjon om å gå over til nullutslippstransport», sier Peter Leegstraten, innkjøps- og innovasjonssjef. «I tillegg er kjøretøykonseptet til disse DAF-lastebilene ideelt for bruk i byområder. Den store frontruten, de lave vindusbeltelinjene, det andre vinduet i døren på passasjersiden og de digitale kameraene sikrer optimal direkte sikt, som sammen med den elektriske drivlinjen er den ideelle kombinasjonen for oss.»</w:t>
      </w:r>
    </w:p>
    <w:p w14:paraId="6849EAB7" w14:textId="60613673" w:rsidR="00AD611F" w:rsidRPr="00655A77" w:rsidRDefault="00AB4D3D" w:rsidP="00AB4D3D">
      <w:pPr>
        <w:pStyle w:val="Body"/>
        <w:spacing w:before="240" w:line="360" w:lineRule="auto"/>
        <w:rPr>
          <w:rFonts w:ascii="Inter 28pt" w:hAnsi="Inter 28pt"/>
          <w:bCs/>
          <w:sz w:val="24"/>
        </w:rPr>
      </w:pPr>
      <w:r>
        <w:rPr>
          <w:rFonts w:ascii="Inter 28pt" w:hAnsi="Inter 28pt"/>
          <w:b/>
          <w:sz w:val="24"/>
        </w:rPr>
        <w:t>Start av serieproduksjon</w:t>
      </w:r>
      <w:r>
        <w:rPr>
          <w:rFonts w:ascii="Inter 28pt" w:hAnsi="Inter 28pt"/>
          <w:b/>
          <w:sz w:val="24"/>
        </w:rPr>
        <w:br/>
      </w:r>
      <w:r>
        <w:rPr>
          <w:rFonts w:ascii="Inter 28pt" w:hAnsi="Inter 28pt"/>
          <w:sz w:val="24"/>
        </w:rPr>
        <w:t>Serieproduksjonsstarten av den nye generasjonen XD og XF Electric er planlagt til fjerde kvartal 2025. DAF forventer at produksjonen vil øke til tusenvis av kjøretøy per år i nær fremtid, i tråd med den økende etterspørselen etter elektriske lastebiler.</w:t>
      </w:r>
    </w:p>
    <w:p w14:paraId="022F4D8B" w14:textId="2097365F"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t xml:space="preserve">«DAF Electric Truck Assembly er et ledd i kjeden som leder mot en renere fremtid», sier Harald Seidel, administrerende direktør i DAF Trucks. «For å støtte kundene våre i overgangen til nullutslippstransport, går vi lenger enn å levere førsteklasses, </w:t>
      </w:r>
      <w:r>
        <w:rPr>
          <w:rFonts w:ascii="Inter 28pt" w:hAnsi="Inter 28pt"/>
          <w:sz w:val="24"/>
        </w:rPr>
        <w:lastRenderedPageBreak/>
        <w:t>helelektriske lastebiler. Vår komplette pakke inkluderer også et bredt utvalg av ladestasjoner, skreddersydde råd om rute- og ladeplanlegging og spesifikke opplæringskurs for å hjelpe sjåfører med å få mest mulig ut av sine elektriske kjøretøy.»</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et datterselskap av PACCAR Inc, et globalt teknologiselskap som designer og produserer lette, middels store og tunge lastebiler. DAF leverer et komplett utvalg av trekkvognenheter og spesialiserte lastebiler, og de tilbyr det riktige kjøretøyet for alle transportbehov. DAF er også en ledende leverandør av tjenester, inkludert MultiSupport reparasjon- og -vedlikeholdskontrakter, finansielle tjenester fra PACCAR Financial og førsteklasses delleveringstjeneste fra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7E2E50B1" w14:textId="77777777" w:rsidR="00422A7D" w:rsidRPr="00F90C04" w:rsidRDefault="00422A7D" w:rsidP="00422A7D">
      <w:pPr>
        <w:rPr>
          <w:rFonts w:ascii="Inter 28pt" w:hAnsi="Inter 28pt"/>
          <w:b/>
          <w:iCs/>
          <w:sz w:val="24"/>
        </w:rPr>
      </w:pPr>
    </w:p>
    <w:p w14:paraId="4DEE0A0F" w14:textId="2AA7B097" w:rsidR="00422A7D" w:rsidRPr="00655A77" w:rsidRDefault="00422A7D" w:rsidP="00422A7D">
      <w:pPr>
        <w:rPr>
          <w:rFonts w:ascii="Inter 28pt" w:hAnsi="Inter 28pt" w:cs="Arial"/>
          <w:b/>
          <w:i/>
          <w:sz w:val="24"/>
        </w:rPr>
      </w:pPr>
      <w:r>
        <w:rPr>
          <w:rFonts w:ascii="Inter 28pt" w:hAnsi="Inter 28pt"/>
          <w:b/>
          <w:i/>
          <w:sz w:val="24"/>
        </w:rPr>
        <w:t>Merknad kun til redaktører</w:t>
      </w:r>
    </w:p>
    <w:p w14:paraId="4004BE70" w14:textId="77777777" w:rsidR="00422A7D" w:rsidRPr="00655A77" w:rsidRDefault="00422A7D" w:rsidP="00422A7D">
      <w:pPr>
        <w:rPr>
          <w:rFonts w:ascii="Inter 28pt" w:hAnsi="Inter 28pt" w:cs="Arial"/>
          <w:sz w:val="24"/>
        </w:rPr>
      </w:pPr>
    </w:p>
    <w:p w14:paraId="110A9220" w14:textId="77777777" w:rsidR="00422A7D" w:rsidRPr="00655A77" w:rsidRDefault="00422A7D" w:rsidP="00422A7D">
      <w:pPr>
        <w:rPr>
          <w:rFonts w:ascii="Inter 28pt" w:hAnsi="Inter 28pt" w:cs="Arial"/>
          <w:sz w:val="24"/>
        </w:rPr>
      </w:pPr>
      <w:r>
        <w:rPr>
          <w:rFonts w:ascii="Inter 28pt" w:hAnsi="Inter 28pt"/>
          <w:sz w:val="24"/>
        </w:rPr>
        <w:t>For mer informasjon:</w:t>
      </w:r>
    </w:p>
    <w:p w14:paraId="5D949B62" w14:textId="77777777" w:rsidR="00422A7D" w:rsidRPr="00655A77" w:rsidRDefault="00422A7D" w:rsidP="00422A7D">
      <w:pPr>
        <w:rPr>
          <w:rFonts w:ascii="Inter 28pt" w:hAnsi="Inter 28pt" w:cs="Arial"/>
          <w:sz w:val="24"/>
        </w:rPr>
      </w:pPr>
      <w:r>
        <w:rPr>
          <w:rFonts w:ascii="Inter 28pt" w:hAnsi="Inter 28pt"/>
          <w:sz w:val="24"/>
        </w:rPr>
        <w:t>DAF Trucks N.V.</w:t>
      </w:r>
    </w:p>
    <w:p w14:paraId="2919DC90" w14:textId="77777777" w:rsidR="00422A7D" w:rsidRPr="00B82485" w:rsidRDefault="00422A7D" w:rsidP="00422A7D">
      <w:pPr>
        <w:rPr>
          <w:rFonts w:ascii="Inter 28pt" w:hAnsi="Inter 28pt" w:cs="Arial"/>
          <w:sz w:val="24"/>
          <w:lang w:val="en-GB"/>
        </w:rPr>
      </w:pPr>
      <w:r w:rsidRPr="00B82485">
        <w:rPr>
          <w:rFonts w:ascii="Inter 28pt" w:hAnsi="Inter 28pt"/>
          <w:sz w:val="24"/>
          <w:lang w:val="en-GB"/>
        </w:rPr>
        <w:t>Corporate Communications Department</w:t>
      </w:r>
    </w:p>
    <w:p w14:paraId="602F519C" w14:textId="77777777" w:rsidR="00422A7D" w:rsidRDefault="00422A7D" w:rsidP="00422A7D">
      <w:pPr>
        <w:rPr>
          <w:rFonts w:ascii="Inter 28pt" w:hAnsi="Inter 28pt"/>
          <w:sz w:val="24"/>
          <w:lang w:val="en-GB"/>
        </w:rPr>
      </w:pPr>
      <w:r w:rsidRPr="00B82485">
        <w:rPr>
          <w:rFonts w:ascii="Inter 28pt" w:hAnsi="Inter 28pt"/>
          <w:sz w:val="24"/>
          <w:lang w:val="en-GB"/>
        </w:rPr>
        <w:t>Rutger Kerstiens, +31 (0)40 214 2874</w:t>
      </w:r>
    </w:p>
    <w:p w14:paraId="7224EFF7" w14:textId="77777777" w:rsidR="00B82485" w:rsidRDefault="00B82485" w:rsidP="00B82485">
      <w:pPr>
        <w:rPr>
          <w:rFonts w:ascii="Inter 28pt" w:hAnsi="Inter 28pt"/>
          <w:sz w:val="24"/>
          <w:lang w:val="en-GB"/>
        </w:rPr>
      </w:pPr>
      <w:r>
        <w:rPr>
          <w:rFonts w:ascii="Inter 28pt" w:hAnsi="Inter 28pt"/>
          <w:sz w:val="24"/>
          <w:lang w:val="en-GB"/>
        </w:rPr>
        <w:t xml:space="preserve">Atle Havig              +47  918 01 029 </w:t>
      </w:r>
    </w:p>
    <w:p w14:paraId="2697718A" w14:textId="0E16B897" w:rsidR="00B82485" w:rsidRPr="00B82485" w:rsidRDefault="00B82485" w:rsidP="00B82485">
      <w:pPr>
        <w:rPr>
          <w:rFonts w:ascii="Inter 28pt" w:hAnsi="Inter 28pt" w:cs="Arial"/>
          <w:sz w:val="24"/>
          <w:lang w:val="en-GB"/>
        </w:rPr>
      </w:pPr>
      <w:hyperlink r:id="rId10" w:history="1">
        <w:r>
          <w:rPr>
            <w:rStyle w:val="Hyperlink"/>
            <w:rFonts w:ascii="Inter 28pt" w:hAnsi="Inter 28pt"/>
            <w:sz w:val="24"/>
            <w:lang w:val="en-GB"/>
          </w:rPr>
          <w:t>Atle.Havig@DAFTRUCKS.com</w:t>
        </w:r>
      </w:hyperlink>
    </w:p>
    <w:p w14:paraId="2771BE45" w14:textId="0C96402B" w:rsidR="005C3F0B" w:rsidRPr="00655A77" w:rsidRDefault="00422A7D" w:rsidP="00485412">
      <w:pPr>
        <w:spacing w:line="276" w:lineRule="auto"/>
        <w:rPr>
          <w:rFonts w:ascii="Inter 28pt" w:hAnsi="Inter 28pt" w:cs="Arial"/>
          <w:b/>
          <w:bCs/>
          <w:sz w:val="18"/>
          <w:szCs w:val="18"/>
        </w:rPr>
      </w:pPr>
      <w:hyperlink r:id="rId11" w:history="1">
        <w:r>
          <w:rPr>
            <w:rStyle w:val="Hyperlink"/>
            <w:rFonts w:ascii="Inter 28pt" w:hAnsi="Inter 28pt"/>
            <w:sz w:val="24"/>
          </w:rPr>
          <w:t>www.daf.com</w:t>
        </w:r>
      </w:hyperlink>
    </w:p>
    <w:sectPr w:rsidR="005C3F0B" w:rsidRPr="00655A77" w:rsidSect="00054C58">
      <w:headerReference w:type="default" r:id="rId12"/>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43BC" w14:textId="77777777" w:rsidR="00F1695C" w:rsidRDefault="00F1695C">
      <w:r>
        <w:separator/>
      </w:r>
    </w:p>
  </w:endnote>
  <w:endnote w:type="continuationSeparator" w:id="0">
    <w:p w14:paraId="08AA7E2D" w14:textId="77777777" w:rsidR="00F1695C" w:rsidRDefault="00F1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7962" w14:textId="77777777" w:rsidR="00F1695C" w:rsidRDefault="00F1695C">
      <w:r>
        <w:separator/>
      </w:r>
    </w:p>
  </w:footnote>
  <w:footnote w:type="continuationSeparator" w:id="0">
    <w:p w14:paraId="7D19818C" w14:textId="77777777" w:rsidR="00F1695C" w:rsidRDefault="00F1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4AEF8D5B" w:rsidR="0077358E" w:rsidRPr="0077358E" w:rsidRDefault="00637FD0"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18436B"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75pt;height:54.75pt;mso-width-percent:0;mso-height-percent:0;mso-width-percent:0;mso-height-percent:0">
                <v:imagedata r:id="rId1" o:title=""/>
              </v:shape>
              <o:OLEObject Type="Embed" ProgID="PBrush" ShapeID="_x0000_i1025" DrawAspect="Content" ObjectID="_1817384621"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Postboks 90065</w:t>
          </w:r>
        </w:p>
      </w:tc>
    </w:tr>
    <w:tr w:rsidR="0077358E" w14:paraId="031775D7" w14:textId="77777777" w:rsidTr="0077358E">
      <w:trPr>
        <w:trHeight w:hRule="exact" w:val="264"/>
      </w:trPr>
      <w:tc>
        <w:tcPr>
          <w:tcW w:w="2553" w:type="dxa"/>
        </w:tcPr>
        <w:p w14:paraId="4C2A053B" w14:textId="2F7D4E15" w:rsidR="0077358E" w:rsidRDefault="0077358E" w:rsidP="008F14AD">
          <w:pPr>
            <w:pStyle w:val="KoptekstLogoCompanyAddress"/>
            <w:framePr w:wrap="around"/>
            <w:rPr>
              <w:u w:val="single"/>
            </w:rPr>
          </w:pPr>
          <w:r>
            <w:t>5600 PT  Eindhoven, Nederland</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Tlf.: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Faks: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Hjemmeside: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7F1"/>
    <w:rsid w:val="0005598E"/>
    <w:rsid w:val="00060A3C"/>
    <w:rsid w:val="00070003"/>
    <w:rsid w:val="00072794"/>
    <w:rsid w:val="000764AB"/>
    <w:rsid w:val="00080636"/>
    <w:rsid w:val="000816ED"/>
    <w:rsid w:val="0008214D"/>
    <w:rsid w:val="00087EE7"/>
    <w:rsid w:val="00095720"/>
    <w:rsid w:val="000A6E80"/>
    <w:rsid w:val="000B3DDE"/>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354"/>
    <w:rsid w:val="00206573"/>
    <w:rsid w:val="00212217"/>
    <w:rsid w:val="00215EF5"/>
    <w:rsid w:val="00223BFC"/>
    <w:rsid w:val="00223CD4"/>
    <w:rsid w:val="00224EE9"/>
    <w:rsid w:val="002256EB"/>
    <w:rsid w:val="0023015F"/>
    <w:rsid w:val="0023105B"/>
    <w:rsid w:val="00235EE1"/>
    <w:rsid w:val="002400B4"/>
    <w:rsid w:val="00242293"/>
    <w:rsid w:val="002434F7"/>
    <w:rsid w:val="0024736C"/>
    <w:rsid w:val="00255183"/>
    <w:rsid w:val="0025577B"/>
    <w:rsid w:val="00257B79"/>
    <w:rsid w:val="002657BA"/>
    <w:rsid w:val="002706D4"/>
    <w:rsid w:val="002771B0"/>
    <w:rsid w:val="00277D89"/>
    <w:rsid w:val="00283A27"/>
    <w:rsid w:val="00284A89"/>
    <w:rsid w:val="00285622"/>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2751"/>
    <w:rsid w:val="0058396D"/>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7BD0"/>
    <w:rsid w:val="0095332E"/>
    <w:rsid w:val="00953BF8"/>
    <w:rsid w:val="00953ED5"/>
    <w:rsid w:val="00963BBE"/>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4919"/>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10424"/>
    <w:rsid w:val="00B12A9B"/>
    <w:rsid w:val="00B15408"/>
    <w:rsid w:val="00B1540C"/>
    <w:rsid w:val="00B30E54"/>
    <w:rsid w:val="00B35DF6"/>
    <w:rsid w:val="00B365A5"/>
    <w:rsid w:val="00B36E0E"/>
    <w:rsid w:val="00B41DB8"/>
    <w:rsid w:val="00B55B1B"/>
    <w:rsid w:val="00B609B2"/>
    <w:rsid w:val="00B62EE0"/>
    <w:rsid w:val="00B6307E"/>
    <w:rsid w:val="00B63A2B"/>
    <w:rsid w:val="00B65FBB"/>
    <w:rsid w:val="00B6667A"/>
    <w:rsid w:val="00B70617"/>
    <w:rsid w:val="00B7756A"/>
    <w:rsid w:val="00B775B7"/>
    <w:rsid w:val="00B8069F"/>
    <w:rsid w:val="00B81026"/>
    <w:rsid w:val="00B82485"/>
    <w:rsid w:val="00B838EF"/>
    <w:rsid w:val="00B855A9"/>
    <w:rsid w:val="00B97E72"/>
    <w:rsid w:val="00BA458F"/>
    <w:rsid w:val="00BB0DEE"/>
    <w:rsid w:val="00BB3CF5"/>
    <w:rsid w:val="00BC0BDD"/>
    <w:rsid w:val="00BC272E"/>
    <w:rsid w:val="00BE1A82"/>
    <w:rsid w:val="00BE704C"/>
    <w:rsid w:val="00BF033E"/>
    <w:rsid w:val="00BF54F3"/>
    <w:rsid w:val="00BF6817"/>
    <w:rsid w:val="00C01C9D"/>
    <w:rsid w:val="00C0474A"/>
    <w:rsid w:val="00C078E7"/>
    <w:rsid w:val="00C11685"/>
    <w:rsid w:val="00C16561"/>
    <w:rsid w:val="00C20358"/>
    <w:rsid w:val="00C25503"/>
    <w:rsid w:val="00C32BC4"/>
    <w:rsid w:val="00C33D9C"/>
    <w:rsid w:val="00C362CC"/>
    <w:rsid w:val="00C37953"/>
    <w:rsid w:val="00C45C08"/>
    <w:rsid w:val="00C522FD"/>
    <w:rsid w:val="00C558C5"/>
    <w:rsid w:val="00C60B3B"/>
    <w:rsid w:val="00C64347"/>
    <w:rsid w:val="00C710D8"/>
    <w:rsid w:val="00C7132A"/>
    <w:rsid w:val="00C729D4"/>
    <w:rsid w:val="00C72EEF"/>
    <w:rsid w:val="00C74231"/>
    <w:rsid w:val="00C748F8"/>
    <w:rsid w:val="00C80571"/>
    <w:rsid w:val="00C80BD2"/>
    <w:rsid w:val="00C80D2A"/>
    <w:rsid w:val="00C83643"/>
    <w:rsid w:val="00C861A7"/>
    <w:rsid w:val="00C9190A"/>
    <w:rsid w:val="00CA1353"/>
    <w:rsid w:val="00CA3BC0"/>
    <w:rsid w:val="00CA622D"/>
    <w:rsid w:val="00CA7E03"/>
    <w:rsid w:val="00CB3FD7"/>
    <w:rsid w:val="00CC22C7"/>
    <w:rsid w:val="00CC58AF"/>
    <w:rsid w:val="00CC70D6"/>
    <w:rsid w:val="00CC7E4E"/>
    <w:rsid w:val="00CD0F95"/>
    <w:rsid w:val="00CD5146"/>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48C1"/>
    <w:rsid w:val="00E34D32"/>
    <w:rsid w:val="00E372CB"/>
    <w:rsid w:val="00E40C47"/>
    <w:rsid w:val="00E46792"/>
    <w:rsid w:val="00E4756B"/>
    <w:rsid w:val="00E47E12"/>
    <w:rsid w:val="00E53CCE"/>
    <w:rsid w:val="00E5504A"/>
    <w:rsid w:val="00E56C30"/>
    <w:rsid w:val="00E56C86"/>
    <w:rsid w:val="00E642E4"/>
    <w:rsid w:val="00E66766"/>
    <w:rsid w:val="00E714B0"/>
    <w:rsid w:val="00E716BE"/>
    <w:rsid w:val="00E7603A"/>
    <w:rsid w:val="00E82AAC"/>
    <w:rsid w:val="00E93D72"/>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95C"/>
    <w:rsid w:val="00F16F85"/>
    <w:rsid w:val="00F17AB4"/>
    <w:rsid w:val="00F20457"/>
    <w:rsid w:val="00F245CE"/>
    <w:rsid w:val="00F2626A"/>
    <w:rsid w:val="00F30D54"/>
    <w:rsid w:val="00F33140"/>
    <w:rsid w:val="00F34753"/>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5316"/>
    <w:rsid w:val="00FA4A77"/>
    <w:rsid w:val="00FB0BA9"/>
    <w:rsid w:val="00FB0D9A"/>
    <w:rsid w:val="00FC0D3E"/>
    <w:rsid w:val="00FC194A"/>
    <w:rsid w:val="00FC523C"/>
    <w:rsid w:val="00FC6DDE"/>
    <w:rsid w:val="00FC755C"/>
    <w:rsid w:val="00FC7F11"/>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612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f.com" TargetMode="External"/><Relationship Id="rId5" Type="http://schemas.openxmlformats.org/officeDocument/2006/relationships/webSettings" Target="webSettings.xml"/><Relationship Id="rId10" Type="http://schemas.openxmlformats.org/officeDocument/2006/relationships/hyperlink" Target="mailto:Atle.Havig@DAFTRUCKS.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4172</Characters>
  <Application>Microsoft Office Word</Application>
  <DocSecurity>4</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2</cp:revision>
  <cp:lastPrinted>2023-04-19T09:22:00Z</cp:lastPrinted>
  <dcterms:created xsi:type="dcterms:W3CDTF">2025-08-22T14:17:00Z</dcterms:created>
  <dcterms:modified xsi:type="dcterms:W3CDTF">2025-08-22T14:17:00Z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ies>
</file>