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655A77" w:rsidRDefault="005C7681" w:rsidP="005C7681">
      <w:pPr>
        <w:rPr>
          <w:rFonts w:ascii="Inter 28pt" w:hAnsi="Inter 28pt"/>
          <w:i/>
          <w:iCs/>
          <w:color w:val="FF0000"/>
        </w:rPr>
        <w:sectPr w:rsidR="005C7681" w:rsidRPr="00655A77" w:rsidSect="0081103E">
          <w:headerReference w:type="default" r:id="rId11"/>
          <w:footerReference w:type="default" r:id="rId12"/>
          <w:type w:val="continuous"/>
          <w:pgSz w:w="11907" w:h="16840"/>
          <w:pgMar w:top="3686" w:right="680" w:bottom="567" w:left="964" w:header="709" w:footer="709" w:gutter="0"/>
          <w:cols w:space="708"/>
        </w:sectPr>
      </w:pPr>
    </w:p>
    <w:p w14:paraId="5B0A717B" w14:textId="3DA6E16D" w:rsidR="00C83643" w:rsidRPr="00655A77" w:rsidRDefault="001D69B0" w:rsidP="00C83643">
      <w:pPr>
        <w:spacing w:line="276" w:lineRule="auto"/>
        <w:rPr>
          <w:rFonts w:ascii="Inter 28pt" w:hAnsi="Inter 28pt" w:cs="Arial"/>
          <w:sz w:val="24"/>
          <w:szCs w:val="24"/>
        </w:rPr>
      </w:pPr>
      <w:r>
        <w:rPr>
          <w:rFonts w:ascii="Inter 28pt" w:hAnsi="Inter 28pt"/>
          <w:sz w:val="24"/>
        </w:rPr>
        <w:br/>
        <w:t>Die Serienproduktion von XD und XF Electric läuft im Herbst 2025 an</w:t>
      </w:r>
    </w:p>
    <w:p w14:paraId="3AB06E79" w14:textId="2B4A6FE7" w:rsidR="00C83643" w:rsidRPr="00655A77" w:rsidRDefault="00F65B5D" w:rsidP="00C83643">
      <w:pPr>
        <w:spacing w:line="276" w:lineRule="auto"/>
        <w:rPr>
          <w:rFonts w:ascii="Inter 28pt" w:hAnsi="Inter 28pt" w:cs="Arial"/>
          <w:b/>
          <w:sz w:val="28"/>
          <w:szCs w:val="28"/>
        </w:rPr>
      </w:pPr>
      <w:r>
        <w:rPr>
          <w:rFonts w:ascii="Inter 28pt" w:hAnsi="Inter 28pt"/>
          <w:b/>
          <w:sz w:val="28"/>
        </w:rPr>
        <w:t>DAF-Montagewerk für Elektro-Lkw startklar für beschleunigte Produktion</w:t>
      </w:r>
    </w:p>
    <w:p w14:paraId="0FEC93B2" w14:textId="464836F2" w:rsidR="007C28D0" w:rsidRPr="00655A77" w:rsidRDefault="00AB4D3D" w:rsidP="00D03A93">
      <w:pPr>
        <w:pStyle w:val="Body"/>
        <w:spacing w:before="240" w:line="360" w:lineRule="auto"/>
        <w:rPr>
          <w:rFonts w:ascii="Inter 28pt" w:hAnsi="Inter 28pt"/>
          <w:b/>
          <w:sz w:val="24"/>
        </w:rPr>
      </w:pPr>
      <w:bookmarkStart w:id="0" w:name="_Hlk104992214"/>
      <w:r>
        <w:rPr>
          <w:rFonts w:ascii="Inter 28pt" w:hAnsi="Inter 28pt"/>
          <w:b/>
          <w:sz w:val="24"/>
        </w:rPr>
        <w:t>Nachdem im Rahmen eines umfangreichen Praxistests bereits einige Hundert vollelektrische Fahrzeuge produziert wurden, ist das neue Werk für batteriebetriebene Lkw von DAF bereit für die Serienproduktion. Die neue Montagelinie wurde am Produktionsstandort von DAF in Eindhoven eingerichtet und spielt eine wichtige Rolle bei der weiteren Stärkung der führenden Position von DAF als Anbieter nachhaltiger Transportlösungen.</w:t>
      </w:r>
    </w:p>
    <w:p w14:paraId="72B70F1B" w14:textId="69892788" w:rsidR="00C45C08" w:rsidRPr="00655A77" w:rsidRDefault="00D03A93" w:rsidP="00171CC9">
      <w:pPr>
        <w:pStyle w:val="Body"/>
        <w:spacing w:before="240" w:line="360" w:lineRule="auto"/>
        <w:rPr>
          <w:rFonts w:ascii="Inter 28pt" w:hAnsi="Inter 28pt"/>
          <w:bCs/>
          <w:sz w:val="24"/>
        </w:rPr>
      </w:pPr>
      <w:r>
        <w:rPr>
          <w:rFonts w:ascii="Inter 28pt" w:hAnsi="Inter 28pt"/>
          <w:sz w:val="24"/>
        </w:rPr>
        <w:t>Das neue Montagewerk für DAF-Elektro-Lkw erstreckt sich über eine Fläche von 5.000 m</w:t>
      </w:r>
      <w:r>
        <w:rPr>
          <w:rFonts w:ascii="Inter 28pt" w:hAnsi="Inter 28pt"/>
          <w:sz w:val="24"/>
          <w:vertAlign w:val="superscript"/>
        </w:rPr>
        <w:t>2</w:t>
      </w:r>
      <w:r>
        <w:rPr>
          <w:rFonts w:ascii="Inter 28pt" w:hAnsi="Inter 28pt"/>
          <w:sz w:val="24"/>
        </w:rPr>
        <w:t>. Das Werk verfügt über zwei Teilmontagelinien: eine zur Vorbereitung der Batteriepakete und eine zur Montage des elektrischen Antriebsmoduls (EDM). Das EDM besteht aus dem vorderen Batteriepaket, dem Relaiskasten zum Anschluss der Hochspannungssysteme und allen notwendigen elektrischen Hilfssystemen. Auf der fast 150 Meter langen Hauptmontagelinie werden diese Hauptkomponenten neben dem E-Motor mit integriertem Getriebe am Fahrgestell montiert.</w:t>
      </w:r>
    </w:p>
    <w:p w14:paraId="61A0A277" w14:textId="70AB0BB2" w:rsidR="00AB4D3D" w:rsidRPr="00655A77" w:rsidRDefault="00D03A93" w:rsidP="00AB4D3D">
      <w:pPr>
        <w:pStyle w:val="Body"/>
        <w:spacing w:before="240" w:line="360" w:lineRule="auto"/>
        <w:rPr>
          <w:rFonts w:ascii="Inter 28pt" w:hAnsi="Inter 28pt"/>
          <w:b/>
          <w:sz w:val="24"/>
        </w:rPr>
      </w:pPr>
      <w:r>
        <w:rPr>
          <w:rFonts w:ascii="Inter 28pt" w:hAnsi="Inter 28pt"/>
          <w:b/>
          <w:sz w:val="24"/>
        </w:rPr>
        <w:t>Batteriebetriebene Lkw der neuesten Generation</w:t>
      </w:r>
      <w:r>
        <w:rPr>
          <w:rFonts w:ascii="Inter 28pt" w:hAnsi="Inter 28pt"/>
          <w:b/>
          <w:sz w:val="24"/>
        </w:rPr>
        <w:br/>
      </w:r>
      <w:r>
        <w:rPr>
          <w:rFonts w:ascii="Inter 28pt" w:hAnsi="Inter 28pt"/>
          <w:sz w:val="24"/>
        </w:rPr>
        <w:t xml:space="preserve">DAF hat das Montagewerk für Elektro-Lkw für die Produktion der neuesten Generation batteriebetriebener Lkw errichtet. DAF XD und XF Electric sind in verschiedenen Achskonfigurationen erhältlich. Sie werden von PACCAR Elektromotoren angetrieben und sind mit zwei bis fünf Batteriepaketen (210 bis 525 kWh) ausgestattet, die auf Reichweiten bis 500 Kilometern ausgelegt sind. Dank dieses modularen Aufbaus können die Lkw genau auf die Anforderungen des Kunden zugeschnitten werden. Bei sorgfältiger Planung der Route und der Batterieladung ist es möglich, 1.000 emissionsfreie Kilometer pro Tag zurückzulegen. Dank der </w:t>
      </w:r>
      <w:r>
        <w:rPr>
          <w:rFonts w:ascii="Inter 28pt" w:hAnsi="Inter 28pt"/>
          <w:sz w:val="24"/>
        </w:rPr>
        <w:lastRenderedPageBreak/>
        <w:t>Schnellladefunktion (bis zu 325 kW) können die Batterien in nur 45 Minuten auf 80</w:t>
      </w:r>
      <w:r w:rsidRPr="00586822">
        <w:rPr>
          <w:rFonts w:ascii="Inter 28pt" w:hAnsi="Inter 28pt"/>
          <w:sz w:val="24"/>
        </w:rPr>
        <w:t>%</w:t>
      </w:r>
      <w:r>
        <w:rPr>
          <w:rFonts w:ascii="Inter 28pt" w:hAnsi="Inter 28pt"/>
          <w:sz w:val="24"/>
        </w:rPr>
        <w:t xml:space="preserve"> aufgeladen werden.</w:t>
      </w:r>
      <w:bookmarkEnd w:id="0"/>
    </w:p>
    <w:p w14:paraId="50262A5E" w14:textId="2A5883E9" w:rsidR="00AB4D3D" w:rsidRPr="00655A77" w:rsidRDefault="00AB4D3D" w:rsidP="00AB4D3D">
      <w:pPr>
        <w:pStyle w:val="Body"/>
        <w:spacing w:before="240" w:line="360" w:lineRule="auto"/>
        <w:rPr>
          <w:rFonts w:ascii="Inter 28pt" w:hAnsi="Inter 28pt"/>
          <w:b/>
          <w:sz w:val="24"/>
        </w:rPr>
      </w:pPr>
      <w:r>
        <w:rPr>
          <w:rFonts w:ascii="Inter 28pt" w:hAnsi="Inter 28pt"/>
          <w:b/>
          <w:sz w:val="24"/>
        </w:rPr>
        <w:t>Erfolgreicher Praxistest bei führenden Transportunternehmen</w:t>
      </w:r>
      <w:r>
        <w:rPr>
          <w:rFonts w:ascii="Inter 28pt" w:hAnsi="Inter 28pt"/>
          <w:b/>
          <w:sz w:val="24"/>
        </w:rPr>
        <w:br/>
      </w:r>
      <w:r>
        <w:rPr>
          <w:rFonts w:ascii="Inter 28pt" w:hAnsi="Inter 28pt"/>
          <w:sz w:val="24"/>
        </w:rPr>
        <w:t>Neben den Fahrzeugen für die Qualitätsprüfung wurden mittlerweile mehrere Hundert elektrische Lkw für Kunden gebaut, die an dem Feldversuch teilnehmen. Durch die Erprobung im täglichen Betrieb bei führenden Transportunternehmen hat DAF schon umfangreiche Erfahrungen mit der neuen Generation der XD und XF Electric sammeln können und setzt dies auch weiterhin fort. Von den Teilnehmern kommen begeisterte Rückmeldungen.</w:t>
      </w:r>
    </w:p>
    <w:p w14:paraId="2B293164" w14:textId="13285EC7"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„Mit unserem XD Electric legen wir jetzt mit einer vollen Batterieladung 500 Kilometer zurück“, berichtet </w:t>
      </w:r>
      <w:proofErr w:type="spellStart"/>
      <w:r>
        <w:rPr>
          <w:rFonts w:ascii="Inter 28pt" w:hAnsi="Inter 28pt"/>
          <w:sz w:val="24"/>
        </w:rPr>
        <w:t>Gerlof</w:t>
      </w:r>
      <w:proofErr w:type="spellEnd"/>
      <w:r>
        <w:rPr>
          <w:rFonts w:ascii="Inter 28pt" w:hAnsi="Inter 28pt"/>
          <w:sz w:val="24"/>
        </w:rPr>
        <w:t xml:space="preserve"> </w:t>
      </w:r>
      <w:proofErr w:type="spellStart"/>
      <w:r>
        <w:rPr>
          <w:rFonts w:ascii="Inter 28pt" w:hAnsi="Inter 28pt"/>
          <w:sz w:val="24"/>
        </w:rPr>
        <w:t>Oegema</w:t>
      </w:r>
      <w:proofErr w:type="spellEnd"/>
      <w:r>
        <w:rPr>
          <w:rFonts w:ascii="Inter 28pt" w:hAnsi="Inter 28pt"/>
          <w:sz w:val="24"/>
        </w:rPr>
        <w:t xml:space="preserve"> von </w:t>
      </w:r>
      <w:proofErr w:type="spellStart"/>
      <w:r>
        <w:rPr>
          <w:rFonts w:ascii="Inter 28pt" w:hAnsi="Inter 28pt"/>
          <w:sz w:val="24"/>
        </w:rPr>
        <w:t>Oegema</w:t>
      </w:r>
      <w:proofErr w:type="spellEnd"/>
      <w:r>
        <w:rPr>
          <w:rFonts w:ascii="Inter 28pt" w:hAnsi="Inter 28pt"/>
          <w:sz w:val="24"/>
        </w:rPr>
        <w:t xml:space="preserve"> Transport in </w:t>
      </w:r>
      <w:proofErr w:type="spellStart"/>
      <w:r>
        <w:rPr>
          <w:rFonts w:ascii="Inter 28pt" w:hAnsi="Inter 28pt"/>
          <w:sz w:val="24"/>
        </w:rPr>
        <w:t>Dedemsvaart</w:t>
      </w:r>
      <w:proofErr w:type="spellEnd"/>
      <w:r>
        <w:rPr>
          <w:rFonts w:ascii="Inter 28pt" w:hAnsi="Inter 28pt"/>
          <w:sz w:val="24"/>
        </w:rPr>
        <w:t>. „Mit einem einzigen Nachladevorgang könnten wir 1.000 Kilometer pro Tag erreichen – das eröffnet großartige Möglichkeiten für den Langstreckentransport.“</w:t>
      </w:r>
    </w:p>
    <w:p w14:paraId="66589C32" w14:textId="29A3A33D"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„Wir müssen noch einige Herausforderungen mit der Ladeinfrastruktur auf unserem Gelände bewältigen, aber der XF Electric erfüllt unsere Erwartungen voll und ganz“, versichert Ewout van Wijk, Geschäftsführer von E. van Wijk </w:t>
      </w:r>
      <w:proofErr w:type="spellStart"/>
      <w:r>
        <w:rPr>
          <w:rFonts w:ascii="Inter 28pt" w:hAnsi="Inter 28pt"/>
          <w:sz w:val="24"/>
        </w:rPr>
        <w:t>Logistics</w:t>
      </w:r>
      <w:proofErr w:type="spellEnd"/>
      <w:r>
        <w:rPr>
          <w:rFonts w:ascii="Inter 28pt" w:hAnsi="Inter 28pt"/>
          <w:sz w:val="24"/>
        </w:rPr>
        <w:t xml:space="preserve"> in </w:t>
      </w:r>
      <w:proofErr w:type="spellStart"/>
      <w:r>
        <w:rPr>
          <w:rFonts w:ascii="Inter 28pt" w:hAnsi="Inter 28pt"/>
          <w:sz w:val="24"/>
        </w:rPr>
        <w:t>Giessen</w:t>
      </w:r>
      <w:proofErr w:type="spellEnd"/>
      <w:r>
        <w:rPr>
          <w:rFonts w:ascii="Inter 28pt" w:hAnsi="Inter 28pt"/>
          <w:sz w:val="24"/>
        </w:rPr>
        <w:t>. „Außerdem ist der Fahrer äußerst zufrieden mit dem Fahrverhalten des Lkw, der Ruhe und dem Komfort im Fahrerhaus und der Leichtigkeit der Fahrbewegungen. Beim Anfahren steht sofort so viel Drehmoment zur Verfügung.“</w:t>
      </w:r>
    </w:p>
    <w:p w14:paraId="364163FD" w14:textId="464005F4"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Cornelissen Transport in Nijmegen hat in seinem Fuhrpark sowohl einen DAF XD als auch einen DAF XF Electric, die hauptsächlich für die Belieferung von Supermärkten eingesetzt werden. „Zunächst einmal passen diese Fahrzeuge perfekt zu unserem Vorhaben, auf emissionsfreien Transport umzusteigen“, so Peter </w:t>
      </w:r>
      <w:proofErr w:type="spellStart"/>
      <w:r>
        <w:rPr>
          <w:rFonts w:ascii="Inter 28pt" w:hAnsi="Inter 28pt"/>
          <w:sz w:val="24"/>
        </w:rPr>
        <w:t>Leegstraten</w:t>
      </w:r>
      <w:proofErr w:type="spellEnd"/>
      <w:r>
        <w:rPr>
          <w:rFonts w:ascii="Inter 28pt" w:hAnsi="Inter 28pt"/>
          <w:sz w:val="24"/>
        </w:rPr>
        <w:t xml:space="preserve">, </w:t>
      </w:r>
      <w:proofErr w:type="spellStart"/>
      <w:r>
        <w:rPr>
          <w:rFonts w:ascii="Inter 28pt" w:hAnsi="Inter 28pt"/>
          <w:sz w:val="24"/>
        </w:rPr>
        <w:t>Purchasing</w:t>
      </w:r>
      <w:proofErr w:type="spellEnd"/>
      <w:r>
        <w:rPr>
          <w:rFonts w:ascii="Inter 28pt" w:hAnsi="Inter 28pt"/>
          <w:sz w:val="24"/>
        </w:rPr>
        <w:t xml:space="preserve"> </w:t>
      </w:r>
      <w:r w:rsidR="00641047" w:rsidRPr="00586822">
        <w:rPr>
          <w:rFonts w:ascii="Inter 28pt" w:hAnsi="Inter 28pt"/>
          <w:sz w:val="24"/>
        </w:rPr>
        <w:t>u</w:t>
      </w:r>
      <w:r>
        <w:rPr>
          <w:rFonts w:ascii="Inter 28pt" w:hAnsi="Inter 28pt"/>
          <w:sz w:val="24"/>
        </w:rPr>
        <w:t>nd Innovation Manager. „Zudem eignet sich das Fahrzeugkonzept dieser DAF Lkw ideal für Einsätze in der Stadt. Die große Windschutzscheibe, die Fenster mit den niedrig angesetzten Rahmen, das zweite Fenster in der Tür auf der Beifahrerseite und die Digitalkameras sorgen für optimale direkte Sicht. Zusammen mit dem elektrischen Antriebsstrang ist das für uns die ideale Kombination.“</w:t>
      </w:r>
    </w:p>
    <w:p w14:paraId="6849EAB7" w14:textId="60613673" w:rsidR="00AD611F" w:rsidRPr="00655A77" w:rsidRDefault="00AB4D3D" w:rsidP="00AB4D3D">
      <w:pPr>
        <w:pStyle w:val="Body"/>
        <w:spacing w:before="240" w:line="360" w:lineRule="auto"/>
        <w:rPr>
          <w:rFonts w:ascii="Inter 28pt" w:hAnsi="Inter 28pt"/>
          <w:bCs/>
          <w:sz w:val="24"/>
        </w:rPr>
      </w:pPr>
      <w:r>
        <w:rPr>
          <w:rFonts w:ascii="Inter 28pt" w:hAnsi="Inter 28pt"/>
          <w:b/>
          <w:sz w:val="24"/>
        </w:rPr>
        <w:lastRenderedPageBreak/>
        <w:t>Beginn der Serienproduktion</w:t>
      </w:r>
      <w:r>
        <w:rPr>
          <w:rFonts w:ascii="Inter 28pt" w:hAnsi="Inter 28pt"/>
          <w:b/>
          <w:sz w:val="24"/>
        </w:rPr>
        <w:br/>
      </w:r>
      <w:r>
        <w:rPr>
          <w:rFonts w:ascii="Inter 28pt" w:hAnsi="Inter 28pt"/>
          <w:sz w:val="24"/>
        </w:rPr>
        <w:t>Der Beginn der Serienproduktion der neuen Generation des XD und XF Electric ist für das vierte Quartal 2025 geplant. DAF geht für die nahe Zukunft von einem Produktionsanstieg auf Tausende von Fahrzeugen pro Jahr aus, damit die steigende Nachfrage nach elektrischen Lkw erfüllt werden kann.</w:t>
      </w:r>
    </w:p>
    <w:p w14:paraId="022F4D8B" w14:textId="2097365F" w:rsidR="00101637" w:rsidRDefault="00101637" w:rsidP="00AD611F">
      <w:pPr>
        <w:pStyle w:val="Body"/>
        <w:spacing w:before="240" w:line="360" w:lineRule="auto"/>
        <w:rPr>
          <w:rFonts w:ascii="Inter 28pt" w:hAnsi="Inter 28pt"/>
          <w:sz w:val="24"/>
        </w:rPr>
      </w:pPr>
      <w:bookmarkStart w:id="1" w:name="_Hlk120283628"/>
      <w:r>
        <w:rPr>
          <w:rFonts w:ascii="Inter 28pt" w:hAnsi="Inter 28pt"/>
          <w:sz w:val="24"/>
        </w:rPr>
        <w:t>„Das DAF-Montagewerk für elektrische Lkw ist ein wichtiger Schritt auf dem Weg in eine saubere Zukunft“, erklärt Harald Seidel, Präsident von DAF Trucks. „zur Unterstützung unserer Kunden beim Übergang zu emissionsfreiem Straßentransport liefern wir nicht nur erstklassige, vollelektrische Lkw. Zu unserem breit gefächerten Angebot gehören auch Ladestationen, maßgeschneiderte Beratung bei der Routen- und Ladeplanung sowie spezielle Fahrerschulungen, damit die Fahrer ihre Elektro-Lkw optimal nutzen können.“</w:t>
      </w:r>
    </w:p>
    <w:p w14:paraId="704D0D9F" w14:textId="77777777" w:rsidR="00F90C04" w:rsidRPr="00655A77" w:rsidRDefault="00F90C04" w:rsidP="00AD611F">
      <w:pPr>
        <w:pStyle w:val="Body"/>
        <w:spacing w:before="240" w:line="360" w:lineRule="auto"/>
        <w:rPr>
          <w:rFonts w:ascii="Inter 28pt" w:hAnsi="Inter 28pt"/>
          <w:bCs/>
          <w:sz w:val="24"/>
        </w:rPr>
      </w:pPr>
    </w:p>
    <w:bookmarkEnd w:id="1"/>
    <w:p w14:paraId="748E7F7B" w14:textId="61EA9EB4" w:rsidR="00422A7D" w:rsidRPr="00655A77" w:rsidRDefault="00422A7D" w:rsidP="00422A7D">
      <w:pPr>
        <w:rPr>
          <w:rFonts w:ascii="Inter 28pt" w:hAnsi="Inter 28pt" w:cs="Arial"/>
          <w:sz w:val="18"/>
          <w:szCs w:val="18"/>
        </w:rPr>
      </w:pPr>
      <w:r>
        <w:rPr>
          <w:rFonts w:ascii="Inter 28pt" w:hAnsi="Inter 28pt"/>
          <w:b/>
          <w:sz w:val="18"/>
        </w:rPr>
        <w:t>DAF Trucks N.V.</w:t>
      </w:r>
      <w:r>
        <w:rPr>
          <w:rFonts w:ascii="Inter 28pt" w:hAnsi="Inter 28pt"/>
          <w:sz w:val="18"/>
        </w:rPr>
        <w:t xml:space="preserve"> – Tochtergesellschaft von PACCAR Inc., einem globalen Technologieunternehmen, das leichte, mittelschwere und schwere Lkw entwickelt und fertigt. Mit einer umfassenden Produktpalette an Zug- und Nutzfahrzeugen bietet DAF für jeden Transportbedarf das passende Fahrzeug. DAF ist zudem ein führender Serviceanbieter, inklusive </w:t>
      </w:r>
      <w:proofErr w:type="spellStart"/>
      <w:r>
        <w:rPr>
          <w:rFonts w:ascii="Inter 28pt" w:hAnsi="Inter 28pt"/>
          <w:sz w:val="18"/>
        </w:rPr>
        <w:t>MultiSupport</w:t>
      </w:r>
      <w:proofErr w:type="spellEnd"/>
      <w:r>
        <w:rPr>
          <w:rFonts w:ascii="Inter 28pt" w:hAnsi="Inter 28pt"/>
          <w:sz w:val="18"/>
        </w:rPr>
        <w:t xml:space="preserve"> Reparatur- und Wartungsverträgen, Finanzdienstleistungen von PACCAR Financial sowie eines erstklassigen Teile-Lieferdienstes von PACCAR Parts. </w:t>
      </w:r>
    </w:p>
    <w:p w14:paraId="43E7206C" w14:textId="19BD7D22" w:rsidR="000D510B" w:rsidRDefault="000D510B" w:rsidP="000D510B">
      <w:pPr>
        <w:rPr>
          <w:rFonts w:ascii="Inter 28pt" w:hAnsi="Inter 28pt" w:cs="Arial"/>
          <w:bCs/>
          <w:iCs/>
          <w:sz w:val="18"/>
          <w:szCs w:val="18"/>
        </w:rPr>
      </w:pPr>
    </w:p>
    <w:p w14:paraId="6F279BC5" w14:textId="77777777" w:rsidR="00F90C04" w:rsidRPr="00655A77" w:rsidRDefault="00F90C04" w:rsidP="000D510B">
      <w:pPr>
        <w:rPr>
          <w:rFonts w:ascii="Inter 28pt" w:hAnsi="Inter 28pt" w:cs="Arial"/>
          <w:bCs/>
          <w:iCs/>
          <w:sz w:val="18"/>
          <w:szCs w:val="18"/>
        </w:rPr>
      </w:pPr>
    </w:p>
    <w:p w14:paraId="6BFA21A6" w14:textId="2CCBCF2D" w:rsidR="005C3F0B" w:rsidRPr="00655A77" w:rsidRDefault="00366A9B" w:rsidP="00422A7D">
      <w:pPr>
        <w:rPr>
          <w:rFonts w:ascii="Inter 28pt" w:hAnsi="Inter 28pt"/>
          <w:sz w:val="24"/>
        </w:rPr>
      </w:pPr>
      <w:r>
        <w:rPr>
          <w:rFonts w:ascii="Inter 28pt" w:hAnsi="Inter 28pt"/>
          <w:sz w:val="24"/>
        </w:rPr>
        <w:t>Eindhoven, September 2025</w:t>
      </w:r>
    </w:p>
    <w:p w14:paraId="23F8632F" w14:textId="77777777" w:rsidR="005C3F0B" w:rsidRPr="00F90C04" w:rsidRDefault="005C3F0B" w:rsidP="005C3F0B">
      <w:pPr>
        <w:rPr>
          <w:rFonts w:ascii="Inter 28pt" w:hAnsi="Inter 28pt"/>
          <w:b/>
          <w:iCs/>
          <w:sz w:val="24"/>
        </w:rPr>
      </w:pPr>
    </w:p>
    <w:p w14:paraId="7E2E50B1" w14:textId="77777777" w:rsidR="00422A7D" w:rsidRPr="00F90C04" w:rsidRDefault="00422A7D" w:rsidP="00422A7D">
      <w:pPr>
        <w:rPr>
          <w:rFonts w:ascii="Inter 28pt" w:hAnsi="Inter 28pt"/>
          <w:b/>
          <w:iCs/>
          <w:sz w:val="24"/>
        </w:rPr>
      </w:pPr>
    </w:p>
    <w:p w14:paraId="4DEE0A0F" w14:textId="2AA7B097" w:rsidR="00422A7D" w:rsidRPr="00655A77" w:rsidRDefault="00422A7D" w:rsidP="00422A7D">
      <w:pPr>
        <w:rPr>
          <w:rFonts w:ascii="Inter 28pt" w:hAnsi="Inter 28pt" w:cs="Arial"/>
          <w:b/>
          <w:i/>
          <w:sz w:val="24"/>
        </w:rPr>
      </w:pPr>
      <w:r>
        <w:rPr>
          <w:rFonts w:ascii="Inter 28pt" w:hAnsi="Inter 28pt"/>
          <w:b/>
          <w:i/>
          <w:sz w:val="24"/>
        </w:rPr>
        <w:t>Exklusive Informationen für Redakteure</w:t>
      </w:r>
    </w:p>
    <w:p w14:paraId="4004BE70" w14:textId="77777777" w:rsidR="00422A7D" w:rsidRPr="00655A77" w:rsidRDefault="00422A7D" w:rsidP="00422A7D">
      <w:pPr>
        <w:rPr>
          <w:rFonts w:ascii="Inter 28pt" w:hAnsi="Inter 28pt" w:cs="Arial"/>
          <w:sz w:val="24"/>
        </w:rPr>
      </w:pPr>
    </w:p>
    <w:p w14:paraId="110A9220" w14:textId="77777777" w:rsidR="00422A7D" w:rsidRPr="00655A77" w:rsidRDefault="00422A7D" w:rsidP="00422A7D">
      <w:pPr>
        <w:rPr>
          <w:rFonts w:ascii="Inter 28pt" w:hAnsi="Inter 28pt" w:cs="Arial"/>
          <w:sz w:val="24"/>
        </w:rPr>
      </w:pPr>
      <w:r>
        <w:rPr>
          <w:rFonts w:ascii="Inter 28pt" w:hAnsi="Inter 28pt"/>
          <w:sz w:val="24"/>
        </w:rPr>
        <w:t>Weitere Informationen:</w:t>
      </w:r>
    </w:p>
    <w:p w14:paraId="6930A55B" w14:textId="77777777" w:rsidR="00580C79" w:rsidRPr="00580C79" w:rsidRDefault="00580C79" w:rsidP="00580C79">
      <w:pPr>
        <w:rPr>
          <w:rFonts w:ascii="Inter 28pt" w:hAnsi="Inter 28pt"/>
          <w:sz w:val="24"/>
        </w:rPr>
      </w:pPr>
      <w:r w:rsidRPr="00580C79">
        <w:rPr>
          <w:rFonts w:ascii="Inter 28pt" w:hAnsi="Inter 28pt"/>
          <w:sz w:val="24"/>
        </w:rPr>
        <w:t>DAF Trucks Deutschland GmbH</w:t>
      </w:r>
    </w:p>
    <w:p w14:paraId="0A448701" w14:textId="77777777" w:rsidR="00580C79" w:rsidRPr="00580C79" w:rsidRDefault="00580C79" w:rsidP="00580C79">
      <w:pPr>
        <w:rPr>
          <w:rFonts w:ascii="Inter 28pt" w:hAnsi="Inter 28pt"/>
          <w:sz w:val="24"/>
        </w:rPr>
      </w:pPr>
      <w:r w:rsidRPr="00580C79">
        <w:rPr>
          <w:rFonts w:ascii="Inter 28pt" w:hAnsi="Inter 28pt"/>
          <w:sz w:val="24"/>
        </w:rPr>
        <w:t>Public Relations &amp; Presse</w:t>
      </w:r>
    </w:p>
    <w:p w14:paraId="01FBD6E8" w14:textId="77777777" w:rsidR="00580C79" w:rsidRPr="000C3310" w:rsidRDefault="00580C79" w:rsidP="00580C79">
      <w:pPr>
        <w:rPr>
          <w:rFonts w:ascii="Inter 28pt" w:hAnsi="Inter 28pt"/>
          <w:sz w:val="24"/>
          <w:lang w:val="en-GB"/>
        </w:rPr>
      </w:pPr>
      <w:r w:rsidRPr="00580C79">
        <w:rPr>
          <w:rFonts w:ascii="Inter 28pt" w:hAnsi="Inter 28pt"/>
          <w:sz w:val="24"/>
          <w:lang w:val="en-US"/>
        </w:rPr>
        <w:t>Marc Deckenbrock, +49 (</w:t>
      </w:r>
      <w:r w:rsidRPr="000C3310">
        <w:rPr>
          <w:rFonts w:ascii="Inter 28pt" w:hAnsi="Inter 28pt"/>
          <w:sz w:val="24"/>
          <w:lang w:val="en-GB"/>
        </w:rPr>
        <w:t>0) 2234 506 – 160</w:t>
      </w:r>
    </w:p>
    <w:p w14:paraId="357035D5" w14:textId="77777777" w:rsidR="00580C79" w:rsidRPr="00580C79" w:rsidRDefault="00580C79" w:rsidP="00580C79">
      <w:pPr>
        <w:rPr>
          <w:rFonts w:ascii="Inter 28pt" w:hAnsi="Inter 28pt"/>
          <w:sz w:val="24"/>
          <w:lang w:val="en-US"/>
        </w:rPr>
      </w:pPr>
      <w:hyperlink r:id="rId13" w:history="1">
        <w:r w:rsidRPr="00580C79">
          <w:rPr>
            <w:rStyle w:val="Hyperlink"/>
            <w:rFonts w:ascii="Inter 28pt" w:hAnsi="Inter 28pt"/>
            <w:sz w:val="24"/>
            <w:lang w:val="en-US"/>
          </w:rPr>
          <w:t>www.daftrucks.de</w:t>
        </w:r>
      </w:hyperlink>
    </w:p>
    <w:p w14:paraId="2771BE45" w14:textId="56B497CE" w:rsidR="005C3F0B" w:rsidRPr="00655A77" w:rsidRDefault="005C3F0B" w:rsidP="00580C79">
      <w:pPr>
        <w:rPr>
          <w:rFonts w:ascii="Inter 28pt" w:hAnsi="Inter 28pt" w:cs="Arial"/>
          <w:b/>
          <w:bCs/>
          <w:sz w:val="18"/>
          <w:szCs w:val="18"/>
        </w:rPr>
      </w:pPr>
    </w:p>
    <w:sectPr w:rsidR="005C3F0B" w:rsidRPr="00655A77" w:rsidSect="00054C58">
      <w:headerReference w:type="default" r:id="rId14"/>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1D3F" w14:textId="77777777" w:rsidR="0002368A" w:rsidRDefault="0002368A">
      <w:r>
        <w:separator/>
      </w:r>
    </w:p>
  </w:endnote>
  <w:endnote w:type="continuationSeparator" w:id="0">
    <w:p w14:paraId="3D2EA814" w14:textId="77777777" w:rsidR="0002368A" w:rsidRDefault="0002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ter 28pt">
    <w:panose1 w:val="02000503000000020004"/>
    <w:charset w:val="00"/>
    <w:family w:val="auto"/>
    <w:pitch w:val="variable"/>
    <w:sig w:usb0="E00002FF" w:usb1="1200A1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7D6F5" w14:textId="77777777" w:rsidR="0002368A" w:rsidRDefault="0002368A">
      <w:r>
        <w:separator/>
      </w:r>
    </w:p>
  </w:footnote>
  <w:footnote w:type="continuationSeparator" w:id="0">
    <w:p w14:paraId="15218A3A" w14:textId="77777777" w:rsidR="0002368A" w:rsidRDefault="0002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9FFF" w14:textId="77777777" w:rsidR="000C3310" w:rsidRDefault="000C3310" w:rsidP="000C3310">
    <w:pPr>
      <w:pStyle w:val="HeaderTextLeft"/>
      <w:framePr w:h="1265" w:hRule="exact" w:wrap="around" w:x="624" w:y="376"/>
      <w:spacing w:before="120" w:line="420" w:lineRule="exact"/>
      <w:rPr>
        <w:b w:val="0"/>
      </w:rPr>
    </w:pPr>
  </w:p>
  <w:p w14:paraId="2483AC11" w14:textId="77777777" w:rsidR="000C3310" w:rsidRPr="0077358E" w:rsidRDefault="000C3310" w:rsidP="000C3310">
    <w:pPr>
      <w:pStyle w:val="HeaderTextLeft"/>
      <w:framePr w:h="1265" w:hRule="exact" w:wrap="around" w:x="624" w:y="376"/>
      <w:spacing w:line="420" w:lineRule="exact"/>
      <w:rPr>
        <w:b w:val="0"/>
      </w:rPr>
    </w:pPr>
    <w:r>
      <w:rPr>
        <w:b w:val="0"/>
      </w:rPr>
      <w:t>Pressemitteilung</w:t>
    </w:r>
  </w:p>
  <w:tbl>
    <w:tblPr>
      <w:tblW w:w="2553" w:type="dxa"/>
      <w:tblLayout w:type="fixed"/>
      <w:tblCellMar>
        <w:left w:w="0" w:type="dxa"/>
        <w:right w:w="0" w:type="dxa"/>
      </w:tblCellMar>
      <w:tblLook w:val="0000" w:firstRow="0" w:lastRow="0" w:firstColumn="0" w:lastColumn="0" w:noHBand="0" w:noVBand="0"/>
    </w:tblPr>
    <w:tblGrid>
      <w:gridCol w:w="2553"/>
    </w:tblGrid>
    <w:tr w:rsidR="000C3310" w14:paraId="69CF172C" w14:textId="77777777" w:rsidTr="00702E76">
      <w:trPr>
        <w:trHeight w:val="1249"/>
      </w:trPr>
      <w:tc>
        <w:tcPr>
          <w:tcW w:w="2553" w:type="dxa"/>
        </w:tcPr>
        <w:p w14:paraId="6A6CC504" w14:textId="77777777" w:rsidR="000C3310" w:rsidRDefault="000C3310" w:rsidP="000C3310">
          <w:pPr>
            <w:pStyle w:val="KoptekstLogo"/>
            <w:framePr w:wrap="around"/>
            <w:rPr>
              <w:b w:val="0"/>
            </w:rPr>
          </w:pPr>
          <w:r>
            <w:object w:dxaOrig="12227" w:dyaOrig="5716" w14:anchorId="4948B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0.75pt;height:54.75pt">
                <v:imagedata r:id="rId1" o:title=""/>
              </v:shape>
              <o:OLEObject Type="Embed" ProgID="PBrush" ShapeID="_x0000_i1027" DrawAspect="Content" ObjectID="_1817377611" r:id="rId2"/>
            </w:object>
          </w:r>
        </w:p>
      </w:tc>
    </w:tr>
    <w:tr w:rsidR="000C3310" w14:paraId="77CF8734" w14:textId="77777777" w:rsidTr="00702E76">
      <w:trPr>
        <w:trHeight w:hRule="exact" w:val="264"/>
      </w:trPr>
      <w:tc>
        <w:tcPr>
          <w:tcW w:w="2553" w:type="dxa"/>
        </w:tcPr>
        <w:p w14:paraId="48B8E254" w14:textId="77777777" w:rsidR="000C3310" w:rsidRDefault="000C3310" w:rsidP="000C3310">
          <w:pPr>
            <w:pStyle w:val="KoptekstLogoCompanyAddress"/>
            <w:framePr w:wrap="around"/>
          </w:pPr>
          <w:r>
            <w:t>DAF-Allee 1</w:t>
          </w:r>
        </w:p>
      </w:tc>
    </w:tr>
    <w:tr w:rsidR="000C3310" w14:paraId="0A44FDEB" w14:textId="77777777" w:rsidTr="00702E76">
      <w:trPr>
        <w:trHeight w:hRule="exact" w:val="264"/>
      </w:trPr>
      <w:tc>
        <w:tcPr>
          <w:tcW w:w="2553" w:type="dxa"/>
        </w:tcPr>
        <w:p w14:paraId="6F82DC29" w14:textId="77777777" w:rsidR="000C3310" w:rsidRDefault="000C3310" w:rsidP="000C3310">
          <w:pPr>
            <w:pStyle w:val="KoptekstLogoCompanyAddress"/>
            <w:framePr w:wrap="around"/>
          </w:pPr>
          <w:r>
            <w:t>50226  Frechen</w:t>
          </w:r>
        </w:p>
      </w:tc>
    </w:tr>
    <w:tr w:rsidR="000C3310" w14:paraId="5BEE6A5D" w14:textId="77777777" w:rsidTr="00702E76">
      <w:trPr>
        <w:trHeight w:hRule="exact" w:val="264"/>
      </w:trPr>
      <w:tc>
        <w:tcPr>
          <w:tcW w:w="2553" w:type="dxa"/>
        </w:tcPr>
        <w:p w14:paraId="13CDDEF0" w14:textId="77777777" w:rsidR="000C3310" w:rsidRPr="00021AA0" w:rsidRDefault="000C3310" w:rsidP="000C3310">
          <w:pPr>
            <w:pStyle w:val="KoptekstLogoCompanyAddress"/>
            <w:framePr w:wrap="around"/>
          </w:pPr>
        </w:p>
      </w:tc>
    </w:tr>
    <w:tr w:rsidR="000C3310" w14:paraId="36AD44D9" w14:textId="77777777" w:rsidTr="00702E76">
      <w:trPr>
        <w:trHeight w:hRule="exact" w:val="264"/>
      </w:trPr>
      <w:tc>
        <w:tcPr>
          <w:tcW w:w="2553" w:type="dxa"/>
        </w:tcPr>
        <w:p w14:paraId="64734F12" w14:textId="77777777" w:rsidR="000C3310" w:rsidRDefault="000C3310" w:rsidP="000C3310">
          <w:pPr>
            <w:pStyle w:val="KoptekstLogoCompanyAddress"/>
            <w:framePr w:wrap="around"/>
          </w:pPr>
          <w:r>
            <w:t>Tel : +49 (0)2234 506 0</w:t>
          </w:r>
        </w:p>
      </w:tc>
    </w:tr>
    <w:tr w:rsidR="000C3310" w14:paraId="4C191F0D" w14:textId="77777777" w:rsidTr="00702E76">
      <w:trPr>
        <w:trHeight w:hRule="exact" w:val="264"/>
      </w:trPr>
      <w:tc>
        <w:tcPr>
          <w:tcW w:w="2553" w:type="dxa"/>
        </w:tcPr>
        <w:p w14:paraId="30371478" w14:textId="77777777" w:rsidR="000C3310" w:rsidRDefault="000C3310" w:rsidP="000C3310">
          <w:pPr>
            <w:pStyle w:val="KoptekstLogoCompanyAddress"/>
            <w:framePr w:wrap="around"/>
          </w:pPr>
        </w:p>
      </w:tc>
    </w:tr>
    <w:tr w:rsidR="000C3310" w14:paraId="1061F1FB" w14:textId="77777777" w:rsidTr="00702E76">
      <w:trPr>
        <w:trHeight w:hRule="exact" w:val="264"/>
      </w:trPr>
      <w:tc>
        <w:tcPr>
          <w:tcW w:w="2553" w:type="dxa"/>
        </w:tcPr>
        <w:p w14:paraId="7AC91F4B" w14:textId="77777777" w:rsidR="000C3310" w:rsidRDefault="000C3310" w:rsidP="000C3310">
          <w:pPr>
            <w:pStyle w:val="KoptekstLogoCompanyAddress"/>
            <w:framePr w:wrap="around"/>
          </w:pPr>
          <w:r>
            <w:t xml:space="preserve">Internet: </w:t>
          </w:r>
          <w:hyperlink r:id="rId3" w:history="1">
            <w:r w:rsidRPr="002455E4">
              <w:rPr>
                <w:rStyle w:val="Hyperlink"/>
              </w:rPr>
              <w:t>www.daftrucks.de</w:t>
            </w:r>
          </w:hyperlink>
        </w:p>
        <w:p w14:paraId="10C27DD4" w14:textId="77777777" w:rsidR="000C3310" w:rsidRDefault="000C3310" w:rsidP="000C3310">
          <w:pPr>
            <w:pStyle w:val="KoptekstLogoCompanyAddress"/>
            <w:framePr w:wrap="around"/>
          </w:pPr>
        </w:p>
      </w:tc>
    </w:tr>
    <w:tr w:rsidR="000C3310" w14:paraId="6DAD9EBF" w14:textId="77777777" w:rsidTr="00702E76">
      <w:trPr>
        <w:trHeight w:hRule="exact" w:val="264"/>
      </w:trPr>
      <w:tc>
        <w:tcPr>
          <w:tcW w:w="2553" w:type="dxa"/>
        </w:tcPr>
        <w:p w14:paraId="188CD3FF" w14:textId="77777777" w:rsidR="000C3310" w:rsidRDefault="000C3310" w:rsidP="000C3310">
          <w:pPr>
            <w:pStyle w:val="KoptekstLogoCompanyAddress"/>
            <w:framePr w:wrap="around"/>
          </w:pPr>
          <w:r>
            <w:rPr>
              <w:lang w:val="nl-NL"/>
            </w:rPr>
            <w:drawing>
              <wp:inline distT="0" distB="0" distL="0" distR="0" wp14:anchorId="52F02DBE" wp14:editId="3E0ED409">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38AFFFAC" w14:textId="77777777" w:rsidR="000C3310" w:rsidRDefault="000C3310" w:rsidP="000C3310">
    <w:pPr>
      <w:pStyle w:val="Koptekst"/>
    </w:pPr>
  </w:p>
  <w:p w14:paraId="62D0595B" w14:textId="77777777" w:rsidR="0077358E" w:rsidRPr="000C3310" w:rsidRDefault="0077358E" w:rsidP="000C331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126730138">
    <w:abstractNumId w:val="1"/>
  </w:num>
  <w:num w:numId="2" w16cid:durableId="565847631">
    <w:abstractNumId w:val="0"/>
  </w:num>
  <w:num w:numId="3" w16cid:durableId="444495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99F"/>
    <w:rsid w:val="00000CA0"/>
    <w:rsid w:val="00002212"/>
    <w:rsid w:val="0000323D"/>
    <w:rsid w:val="000048AA"/>
    <w:rsid w:val="00004DF0"/>
    <w:rsid w:val="0001060A"/>
    <w:rsid w:val="000149D9"/>
    <w:rsid w:val="00014A27"/>
    <w:rsid w:val="000166F1"/>
    <w:rsid w:val="0002368A"/>
    <w:rsid w:val="00025665"/>
    <w:rsid w:val="00026255"/>
    <w:rsid w:val="00032264"/>
    <w:rsid w:val="0003510D"/>
    <w:rsid w:val="0004239E"/>
    <w:rsid w:val="00044978"/>
    <w:rsid w:val="00045748"/>
    <w:rsid w:val="000462BF"/>
    <w:rsid w:val="000544FF"/>
    <w:rsid w:val="00054C58"/>
    <w:rsid w:val="00054E48"/>
    <w:rsid w:val="00055003"/>
    <w:rsid w:val="000557F1"/>
    <w:rsid w:val="0005598E"/>
    <w:rsid w:val="00060A3C"/>
    <w:rsid w:val="00070003"/>
    <w:rsid w:val="00072794"/>
    <w:rsid w:val="000764AB"/>
    <w:rsid w:val="00080636"/>
    <w:rsid w:val="000816ED"/>
    <w:rsid w:val="0008214D"/>
    <w:rsid w:val="00087EE7"/>
    <w:rsid w:val="00095720"/>
    <w:rsid w:val="000A6E80"/>
    <w:rsid w:val="000B3DDE"/>
    <w:rsid w:val="000C3310"/>
    <w:rsid w:val="000C48C7"/>
    <w:rsid w:val="000D07F4"/>
    <w:rsid w:val="000D2A3C"/>
    <w:rsid w:val="000D358A"/>
    <w:rsid w:val="000D510B"/>
    <w:rsid w:val="000F0B46"/>
    <w:rsid w:val="000F79E2"/>
    <w:rsid w:val="00101637"/>
    <w:rsid w:val="001048AF"/>
    <w:rsid w:val="00104CED"/>
    <w:rsid w:val="0010745E"/>
    <w:rsid w:val="00110D7A"/>
    <w:rsid w:val="00112B7B"/>
    <w:rsid w:val="00115E1C"/>
    <w:rsid w:val="00117D61"/>
    <w:rsid w:val="00120FF0"/>
    <w:rsid w:val="00123B97"/>
    <w:rsid w:val="00124878"/>
    <w:rsid w:val="001309C4"/>
    <w:rsid w:val="00133E50"/>
    <w:rsid w:val="00134984"/>
    <w:rsid w:val="00134A01"/>
    <w:rsid w:val="00134F7C"/>
    <w:rsid w:val="001505DE"/>
    <w:rsid w:val="00150E2E"/>
    <w:rsid w:val="00151319"/>
    <w:rsid w:val="00151F76"/>
    <w:rsid w:val="00153490"/>
    <w:rsid w:val="0016227B"/>
    <w:rsid w:val="00165BC3"/>
    <w:rsid w:val="00167FD5"/>
    <w:rsid w:val="0017123F"/>
    <w:rsid w:val="00171CC9"/>
    <w:rsid w:val="001745BD"/>
    <w:rsid w:val="00175355"/>
    <w:rsid w:val="0017621E"/>
    <w:rsid w:val="0018436B"/>
    <w:rsid w:val="00184503"/>
    <w:rsid w:val="001911AB"/>
    <w:rsid w:val="001A36F8"/>
    <w:rsid w:val="001B51EB"/>
    <w:rsid w:val="001C6356"/>
    <w:rsid w:val="001C6EEA"/>
    <w:rsid w:val="001C7E0F"/>
    <w:rsid w:val="001D463B"/>
    <w:rsid w:val="001D5CA7"/>
    <w:rsid w:val="001D62FD"/>
    <w:rsid w:val="001D69B0"/>
    <w:rsid w:val="001E5397"/>
    <w:rsid w:val="001E56A0"/>
    <w:rsid w:val="001F0A62"/>
    <w:rsid w:val="001F0FF5"/>
    <w:rsid w:val="001F2C79"/>
    <w:rsid w:val="001F640A"/>
    <w:rsid w:val="002003FD"/>
    <w:rsid w:val="00202550"/>
    <w:rsid w:val="0020559E"/>
    <w:rsid w:val="00206573"/>
    <w:rsid w:val="00212217"/>
    <w:rsid w:val="00215EF5"/>
    <w:rsid w:val="00223BFC"/>
    <w:rsid w:val="00223CD4"/>
    <w:rsid w:val="00224EE9"/>
    <w:rsid w:val="002256EB"/>
    <w:rsid w:val="0023015F"/>
    <w:rsid w:val="0023105B"/>
    <w:rsid w:val="00235EE1"/>
    <w:rsid w:val="002400B4"/>
    <w:rsid w:val="00242293"/>
    <w:rsid w:val="002434F7"/>
    <w:rsid w:val="0024736C"/>
    <w:rsid w:val="00255183"/>
    <w:rsid w:val="0025577B"/>
    <w:rsid w:val="00257B79"/>
    <w:rsid w:val="002657BA"/>
    <w:rsid w:val="002706D4"/>
    <w:rsid w:val="002771B0"/>
    <w:rsid w:val="00277D89"/>
    <w:rsid w:val="00283A27"/>
    <w:rsid w:val="00284A89"/>
    <w:rsid w:val="00285635"/>
    <w:rsid w:val="0028789C"/>
    <w:rsid w:val="00291415"/>
    <w:rsid w:val="0029144D"/>
    <w:rsid w:val="0029717F"/>
    <w:rsid w:val="002A4FF1"/>
    <w:rsid w:val="002A70C6"/>
    <w:rsid w:val="002A7B6F"/>
    <w:rsid w:val="002A7CA0"/>
    <w:rsid w:val="002B1CD5"/>
    <w:rsid w:val="002B30AE"/>
    <w:rsid w:val="002B343E"/>
    <w:rsid w:val="002B4DEB"/>
    <w:rsid w:val="002B5B03"/>
    <w:rsid w:val="002B79B0"/>
    <w:rsid w:val="002C1DAE"/>
    <w:rsid w:val="002C2350"/>
    <w:rsid w:val="002C600B"/>
    <w:rsid w:val="002C6400"/>
    <w:rsid w:val="002D194A"/>
    <w:rsid w:val="002D4CA9"/>
    <w:rsid w:val="002E142F"/>
    <w:rsid w:val="002E4195"/>
    <w:rsid w:val="002E41AA"/>
    <w:rsid w:val="002E6B2A"/>
    <w:rsid w:val="002F45AC"/>
    <w:rsid w:val="002F6575"/>
    <w:rsid w:val="00300B85"/>
    <w:rsid w:val="0031071D"/>
    <w:rsid w:val="00310BE3"/>
    <w:rsid w:val="00317C7C"/>
    <w:rsid w:val="00334E94"/>
    <w:rsid w:val="00335E22"/>
    <w:rsid w:val="00336671"/>
    <w:rsid w:val="0034231A"/>
    <w:rsid w:val="00344098"/>
    <w:rsid w:val="00346953"/>
    <w:rsid w:val="003476DC"/>
    <w:rsid w:val="003539E9"/>
    <w:rsid w:val="00353C6D"/>
    <w:rsid w:val="00353D9D"/>
    <w:rsid w:val="00361F3C"/>
    <w:rsid w:val="00363753"/>
    <w:rsid w:val="00365388"/>
    <w:rsid w:val="00366A9B"/>
    <w:rsid w:val="00372227"/>
    <w:rsid w:val="003724B7"/>
    <w:rsid w:val="003734D0"/>
    <w:rsid w:val="003738DE"/>
    <w:rsid w:val="00375EC4"/>
    <w:rsid w:val="00384FDE"/>
    <w:rsid w:val="00385ED5"/>
    <w:rsid w:val="00390F56"/>
    <w:rsid w:val="00394120"/>
    <w:rsid w:val="003A1E9A"/>
    <w:rsid w:val="003A5E39"/>
    <w:rsid w:val="003B2336"/>
    <w:rsid w:val="003B26BF"/>
    <w:rsid w:val="003B54F8"/>
    <w:rsid w:val="003C3CF0"/>
    <w:rsid w:val="003C41C8"/>
    <w:rsid w:val="003C59AE"/>
    <w:rsid w:val="003D012C"/>
    <w:rsid w:val="003D0E92"/>
    <w:rsid w:val="003E2305"/>
    <w:rsid w:val="003F6C2E"/>
    <w:rsid w:val="00403B39"/>
    <w:rsid w:val="004124CA"/>
    <w:rsid w:val="004220ED"/>
    <w:rsid w:val="00422A7D"/>
    <w:rsid w:val="00424904"/>
    <w:rsid w:val="004312B7"/>
    <w:rsid w:val="00433BA4"/>
    <w:rsid w:val="00435B2A"/>
    <w:rsid w:val="00436D99"/>
    <w:rsid w:val="00444D68"/>
    <w:rsid w:val="00447AC9"/>
    <w:rsid w:val="00454295"/>
    <w:rsid w:val="00454711"/>
    <w:rsid w:val="00461632"/>
    <w:rsid w:val="0046488F"/>
    <w:rsid w:val="00464E2C"/>
    <w:rsid w:val="00465DB6"/>
    <w:rsid w:val="00466F3A"/>
    <w:rsid w:val="004779FB"/>
    <w:rsid w:val="0048004B"/>
    <w:rsid w:val="0048074D"/>
    <w:rsid w:val="00484CC8"/>
    <w:rsid w:val="00485412"/>
    <w:rsid w:val="00490D22"/>
    <w:rsid w:val="00490D74"/>
    <w:rsid w:val="004916DC"/>
    <w:rsid w:val="0049404B"/>
    <w:rsid w:val="004943E8"/>
    <w:rsid w:val="00495272"/>
    <w:rsid w:val="004960D1"/>
    <w:rsid w:val="004978C1"/>
    <w:rsid w:val="004A062B"/>
    <w:rsid w:val="004A08F8"/>
    <w:rsid w:val="004A3470"/>
    <w:rsid w:val="004A4649"/>
    <w:rsid w:val="004A49FC"/>
    <w:rsid w:val="004B06C0"/>
    <w:rsid w:val="004B08A4"/>
    <w:rsid w:val="004B187F"/>
    <w:rsid w:val="004B4A0B"/>
    <w:rsid w:val="004B5D96"/>
    <w:rsid w:val="004C5D7A"/>
    <w:rsid w:val="004C6EA3"/>
    <w:rsid w:val="004D2C59"/>
    <w:rsid w:val="004D70E0"/>
    <w:rsid w:val="004E53ED"/>
    <w:rsid w:val="004E660E"/>
    <w:rsid w:val="004F3977"/>
    <w:rsid w:val="004F397C"/>
    <w:rsid w:val="004F6BC2"/>
    <w:rsid w:val="004F6E5A"/>
    <w:rsid w:val="0050312F"/>
    <w:rsid w:val="00507400"/>
    <w:rsid w:val="005111CA"/>
    <w:rsid w:val="00512A0B"/>
    <w:rsid w:val="00512CD7"/>
    <w:rsid w:val="005135B8"/>
    <w:rsid w:val="005212A0"/>
    <w:rsid w:val="00524C60"/>
    <w:rsid w:val="00527909"/>
    <w:rsid w:val="00527B7C"/>
    <w:rsid w:val="0053080B"/>
    <w:rsid w:val="00532139"/>
    <w:rsid w:val="0053395F"/>
    <w:rsid w:val="005358D1"/>
    <w:rsid w:val="00545A73"/>
    <w:rsid w:val="0055005C"/>
    <w:rsid w:val="0055341E"/>
    <w:rsid w:val="00554628"/>
    <w:rsid w:val="00554C19"/>
    <w:rsid w:val="00566105"/>
    <w:rsid w:val="005663A9"/>
    <w:rsid w:val="00571EDF"/>
    <w:rsid w:val="00576884"/>
    <w:rsid w:val="00577A05"/>
    <w:rsid w:val="00580286"/>
    <w:rsid w:val="00580C79"/>
    <w:rsid w:val="00582751"/>
    <w:rsid w:val="0058396D"/>
    <w:rsid w:val="00586822"/>
    <w:rsid w:val="00586EE7"/>
    <w:rsid w:val="005874D4"/>
    <w:rsid w:val="005900B8"/>
    <w:rsid w:val="00596757"/>
    <w:rsid w:val="00597FD9"/>
    <w:rsid w:val="005A089C"/>
    <w:rsid w:val="005A0DC5"/>
    <w:rsid w:val="005A26DB"/>
    <w:rsid w:val="005B335A"/>
    <w:rsid w:val="005B40DD"/>
    <w:rsid w:val="005B72AF"/>
    <w:rsid w:val="005C16FA"/>
    <w:rsid w:val="005C2C23"/>
    <w:rsid w:val="005C3F0B"/>
    <w:rsid w:val="005C4E79"/>
    <w:rsid w:val="005C7681"/>
    <w:rsid w:val="005D1D29"/>
    <w:rsid w:val="005D648A"/>
    <w:rsid w:val="005E06DC"/>
    <w:rsid w:val="005E3B91"/>
    <w:rsid w:val="005E4D3C"/>
    <w:rsid w:val="005E781F"/>
    <w:rsid w:val="005F43C5"/>
    <w:rsid w:val="005F5AFD"/>
    <w:rsid w:val="00602C71"/>
    <w:rsid w:val="006036F6"/>
    <w:rsid w:val="00612AA3"/>
    <w:rsid w:val="00620C3E"/>
    <w:rsid w:val="00623203"/>
    <w:rsid w:val="00633103"/>
    <w:rsid w:val="00633350"/>
    <w:rsid w:val="00634ECE"/>
    <w:rsid w:val="006366D3"/>
    <w:rsid w:val="00637FD0"/>
    <w:rsid w:val="00641047"/>
    <w:rsid w:val="00643001"/>
    <w:rsid w:val="006518AB"/>
    <w:rsid w:val="0065449A"/>
    <w:rsid w:val="00655A77"/>
    <w:rsid w:val="00673002"/>
    <w:rsid w:val="0067350A"/>
    <w:rsid w:val="00674343"/>
    <w:rsid w:val="0068010E"/>
    <w:rsid w:val="00683347"/>
    <w:rsid w:val="00683878"/>
    <w:rsid w:val="006856E7"/>
    <w:rsid w:val="006872FC"/>
    <w:rsid w:val="006902EF"/>
    <w:rsid w:val="00691CE5"/>
    <w:rsid w:val="0069606B"/>
    <w:rsid w:val="006A55F9"/>
    <w:rsid w:val="006B0F7A"/>
    <w:rsid w:val="006B1192"/>
    <w:rsid w:val="006C0497"/>
    <w:rsid w:val="006C30A2"/>
    <w:rsid w:val="006D1C7C"/>
    <w:rsid w:val="006D26D0"/>
    <w:rsid w:val="006D5A30"/>
    <w:rsid w:val="006E17E8"/>
    <w:rsid w:val="006F3C42"/>
    <w:rsid w:val="006F5AE2"/>
    <w:rsid w:val="0070627F"/>
    <w:rsid w:val="007114EF"/>
    <w:rsid w:val="0071720C"/>
    <w:rsid w:val="00720C2F"/>
    <w:rsid w:val="00721491"/>
    <w:rsid w:val="00723D65"/>
    <w:rsid w:val="007317F3"/>
    <w:rsid w:val="0073424C"/>
    <w:rsid w:val="0074461B"/>
    <w:rsid w:val="0074714A"/>
    <w:rsid w:val="00750745"/>
    <w:rsid w:val="007549EE"/>
    <w:rsid w:val="00761220"/>
    <w:rsid w:val="007616DC"/>
    <w:rsid w:val="00771AC6"/>
    <w:rsid w:val="00773321"/>
    <w:rsid w:val="0077358E"/>
    <w:rsid w:val="00773BE8"/>
    <w:rsid w:val="007748BA"/>
    <w:rsid w:val="007819ED"/>
    <w:rsid w:val="007A0503"/>
    <w:rsid w:val="007A0E7A"/>
    <w:rsid w:val="007A426D"/>
    <w:rsid w:val="007A54C5"/>
    <w:rsid w:val="007A6B3E"/>
    <w:rsid w:val="007B1146"/>
    <w:rsid w:val="007B53AA"/>
    <w:rsid w:val="007C1263"/>
    <w:rsid w:val="007C13FC"/>
    <w:rsid w:val="007C28D0"/>
    <w:rsid w:val="007C5255"/>
    <w:rsid w:val="007D0B33"/>
    <w:rsid w:val="007D6A69"/>
    <w:rsid w:val="007E2348"/>
    <w:rsid w:val="007E3AC3"/>
    <w:rsid w:val="007E6869"/>
    <w:rsid w:val="007F0875"/>
    <w:rsid w:val="007F53E7"/>
    <w:rsid w:val="007F7FBD"/>
    <w:rsid w:val="00801FA9"/>
    <w:rsid w:val="008032B2"/>
    <w:rsid w:val="0081103E"/>
    <w:rsid w:val="00812185"/>
    <w:rsid w:val="00814208"/>
    <w:rsid w:val="00814A5B"/>
    <w:rsid w:val="00815A29"/>
    <w:rsid w:val="00816FF0"/>
    <w:rsid w:val="0082667D"/>
    <w:rsid w:val="00830269"/>
    <w:rsid w:val="008302E0"/>
    <w:rsid w:val="00836A39"/>
    <w:rsid w:val="00847BF0"/>
    <w:rsid w:val="008524FF"/>
    <w:rsid w:val="00852934"/>
    <w:rsid w:val="008535D0"/>
    <w:rsid w:val="00853B25"/>
    <w:rsid w:val="00853D62"/>
    <w:rsid w:val="00856315"/>
    <w:rsid w:val="00860A30"/>
    <w:rsid w:val="00860A35"/>
    <w:rsid w:val="0086154F"/>
    <w:rsid w:val="00872C3B"/>
    <w:rsid w:val="00872EC6"/>
    <w:rsid w:val="008744CE"/>
    <w:rsid w:val="008761A9"/>
    <w:rsid w:val="008806A5"/>
    <w:rsid w:val="0088143D"/>
    <w:rsid w:val="00881556"/>
    <w:rsid w:val="00890B53"/>
    <w:rsid w:val="00892B71"/>
    <w:rsid w:val="008939C7"/>
    <w:rsid w:val="008A5ED4"/>
    <w:rsid w:val="008B3BFC"/>
    <w:rsid w:val="008B6A06"/>
    <w:rsid w:val="008B7AB1"/>
    <w:rsid w:val="008D0338"/>
    <w:rsid w:val="008D1D03"/>
    <w:rsid w:val="008D1F07"/>
    <w:rsid w:val="008E34CC"/>
    <w:rsid w:val="008E7325"/>
    <w:rsid w:val="008E7678"/>
    <w:rsid w:val="008F1389"/>
    <w:rsid w:val="008F14AD"/>
    <w:rsid w:val="008F46AE"/>
    <w:rsid w:val="008F600D"/>
    <w:rsid w:val="008F6E6E"/>
    <w:rsid w:val="00912266"/>
    <w:rsid w:val="00912C07"/>
    <w:rsid w:val="00912C1C"/>
    <w:rsid w:val="00917F62"/>
    <w:rsid w:val="009202A3"/>
    <w:rsid w:val="0092235F"/>
    <w:rsid w:val="0092252E"/>
    <w:rsid w:val="00924A0C"/>
    <w:rsid w:val="00930534"/>
    <w:rsid w:val="009312FD"/>
    <w:rsid w:val="009333B7"/>
    <w:rsid w:val="00940CBC"/>
    <w:rsid w:val="00941C54"/>
    <w:rsid w:val="00942255"/>
    <w:rsid w:val="0094290E"/>
    <w:rsid w:val="0094363C"/>
    <w:rsid w:val="0094530D"/>
    <w:rsid w:val="00947BD0"/>
    <w:rsid w:val="0095332E"/>
    <w:rsid w:val="00953BF8"/>
    <w:rsid w:val="00953ED5"/>
    <w:rsid w:val="00963BBE"/>
    <w:rsid w:val="00967013"/>
    <w:rsid w:val="00971A8F"/>
    <w:rsid w:val="00972A76"/>
    <w:rsid w:val="009843D0"/>
    <w:rsid w:val="009853C0"/>
    <w:rsid w:val="009873D6"/>
    <w:rsid w:val="009935F9"/>
    <w:rsid w:val="009A0890"/>
    <w:rsid w:val="009A0BFA"/>
    <w:rsid w:val="009A1CF2"/>
    <w:rsid w:val="009B0A89"/>
    <w:rsid w:val="009C0B1D"/>
    <w:rsid w:val="009C5BF6"/>
    <w:rsid w:val="009D0D45"/>
    <w:rsid w:val="009D166E"/>
    <w:rsid w:val="009D1734"/>
    <w:rsid w:val="009D38CF"/>
    <w:rsid w:val="009D3AB4"/>
    <w:rsid w:val="009E2231"/>
    <w:rsid w:val="009E41C5"/>
    <w:rsid w:val="009F1A87"/>
    <w:rsid w:val="009F1AFF"/>
    <w:rsid w:val="009F5338"/>
    <w:rsid w:val="009F7B81"/>
    <w:rsid w:val="00A0268D"/>
    <w:rsid w:val="00A062BE"/>
    <w:rsid w:val="00A158F2"/>
    <w:rsid w:val="00A27CA2"/>
    <w:rsid w:val="00A32DF0"/>
    <w:rsid w:val="00A3547D"/>
    <w:rsid w:val="00A35CC3"/>
    <w:rsid w:val="00A453DB"/>
    <w:rsid w:val="00A50B44"/>
    <w:rsid w:val="00A51DC5"/>
    <w:rsid w:val="00A527AA"/>
    <w:rsid w:val="00A54CE0"/>
    <w:rsid w:val="00A54ECF"/>
    <w:rsid w:val="00A54F68"/>
    <w:rsid w:val="00A56D68"/>
    <w:rsid w:val="00A575B6"/>
    <w:rsid w:val="00A63837"/>
    <w:rsid w:val="00A70D07"/>
    <w:rsid w:val="00A71D02"/>
    <w:rsid w:val="00A74299"/>
    <w:rsid w:val="00A7487D"/>
    <w:rsid w:val="00A844D0"/>
    <w:rsid w:val="00A94919"/>
    <w:rsid w:val="00AA5674"/>
    <w:rsid w:val="00AB0086"/>
    <w:rsid w:val="00AB32FA"/>
    <w:rsid w:val="00AB4D3D"/>
    <w:rsid w:val="00AB5548"/>
    <w:rsid w:val="00AB5705"/>
    <w:rsid w:val="00AB6B18"/>
    <w:rsid w:val="00AB7B86"/>
    <w:rsid w:val="00AC0B92"/>
    <w:rsid w:val="00AC2D88"/>
    <w:rsid w:val="00AC3999"/>
    <w:rsid w:val="00AC58F3"/>
    <w:rsid w:val="00AC61CB"/>
    <w:rsid w:val="00AC6766"/>
    <w:rsid w:val="00AD548A"/>
    <w:rsid w:val="00AD611F"/>
    <w:rsid w:val="00AD6EE9"/>
    <w:rsid w:val="00AD78E7"/>
    <w:rsid w:val="00AD7CF0"/>
    <w:rsid w:val="00AE01ED"/>
    <w:rsid w:val="00AE080D"/>
    <w:rsid w:val="00AE2E38"/>
    <w:rsid w:val="00AF084E"/>
    <w:rsid w:val="00AF1EBB"/>
    <w:rsid w:val="00AF3C3D"/>
    <w:rsid w:val="00AF3D9B"/>
    <w:rsid w:val="00AF44F0"/>
    <w:rsid w:val="00B01DF2"/>
    <w:rsid w:val="00B10424"/>
    <w:rsid w:val="00B12A9B"/>
    <w:rsid w:val="00B15408"/>
    <w:rsid w:val="00B1540C"/>
    <w:rsid w:val="00B30E54"/>
    <w:rsid w:val="00B35DF6"/>
    <w:rsid w:val="00B365A5"/>
    <w:rsid w:val="00B36E0E"/>
    <w:rsid w:val="00B41DB8"/>
    <w:rsid w:val="00B609B2"/>
    <w:rsid w:val="00B62EE0"/>
    <w:rsid w:val="00B6307E"/>
    <w:rsid w:val="00B63A2B"/>
    <w:rsid w:val="00B65FBB"/>
    <w:rsid w:val="00B6667A"/>
    <w:rsid w:val="00B70617"/>
    <w:rsid w:val="00B7756A"/>
    <w:rsid w:val="00B775B7"/>
    <w:rsid w:val="00B8069F"/>
    <w:rsid w:val="00B81026"/>
    <w:rsid w:val="00B838EF"/>
    <w:rsid w:val="00B855A9"/>
    <w:rsid w:val="00B97E72"/>
    <w:rsid w:val="00BA458F"/>
    <w:rsid w:val="00BB0DEE"/>
    <w:rsid w:val="00BB3CF5"/>
    <w:rsid w:val="00BC0BDD"/>
    <w:rsid w:val="00BC272E"/>
    <w:rsid w:val="00BE1A82"/>
    <w:rsid w:val="00BE704C"/>
    <w:rsid w:val="00BF033E"/>
    <w:rsid w:val="00BF54F3"/>
    <w:rsid w:val="00BF6817"/>
    <w:rsid w:val="00C01C9D"/>
    <w:rsid w:val="00C0474A"/>
    <w:rsid w:val="00C078E7"/>
    <w:rsid w:val="00C11685"/>
    <w:rsid w:val="00C16561"/>
    <w:rsid w:val="00C20358"/>
    <w:rsid w:val="00C25503"/>
    <w:rsid w:val="00C32BC4"/>
    <w:rsid w:val="00C33D9C"/>
    <w:rsid w:val="00C34D20"/>
    <w:rsid w:val="00C362CC"/>
    <w:rsid w:val="00C37953"/>
    <w:rsid w:val="00C45C08"/>
    <w:rsid w:val="00C522FD"/>
    <w:rsid w:val="00C558C5"/>
    <w:rsid w:val="00C60B3B"/>
    <w:rsid w:val="00C64347"/>
    <w:rsid w:val="00C710D8"/>
    <w:rsid w:val="00C7132A"/>
    <w:rsid w:val="00C729D4"/>
    <w:rsid w:val="00C72D8D"/>
    <w:rsid w:val="00C72EEF"/>
    <w:rsid w:val="00C74231"/>
    <w:rsid w:val="00C748F8"/>
    <w:rsid w:val="00C80571"/>
    <w:rsid w:val="00C80BD2"/>
    <w:rsid w:val="00C80D2A"/>
    <w:rsid w:val="00C83643"/>
    <w:rsid w:val="00C861A7"/>
    <w:rsid w:val="00C9190A"/>
    <w:rsid w:val="00C96ACF"/>
    <w:rsid w:val="00CA1353"/>
    <w:rsid w:val="00CA3BC0"/>
    <w:rsid w:val="00CA622D"/>
    <w:rsid w:val="00CA7E03"/>
    <w:rsid w:val="00CB3FD7"/>
    <w:rsid w:val="00CC22C7"/>
    <w:rsid w:val="00CC58AF"/>
    <w:rsid w:val="00CC70D6"/>
    <w:rsid w:val="00CC7E4E"/>
    <w:rsid w:val="00CD0F95"/>
    <w:rsid w:val="00CD5146"/>
    <w:rsid w:val="00CE748A"/>
    <w:rsid w:val="00CF1D8C"/>
    <w:rsid w:val="00CF2BAC"/>
    <w:rsid w:val="00CF5F26"/>
    <w:rsid w:val="00D03A93"/>
    <w:rsid w:val="00D03CAE"/>
    <w:rsid w:val="00D06D81"/>
    <w:rsid w:val="00D076AD"/>
    <w:rsid w:val="00D07A47"/>
    <w:rsid w:val="00D10CE9"/>
    <w:rsid w:val="00D148A8"/>
    <w:rsid w:val="00D15312"/>
    <w:rsid w:val="00D20E4E"/>
    <w:rsid w:val="00D257E6"/>
    <w:rsid w:val="00D265B3"/>
    <w:rsid w:val="00D3006D"/>
    <w:rsid w:val="00D33E51"/>
    <w:rsid w:val="00D35F9B"/>
    <w:rsid w:val="00D441FC"/>
    <w:rsid w:val="00D4500E"/>
    <w:rsid w:val="00D5037A"/>
    <w:rsid w:val="00D65926"/>
    <w:rsid w:val="00D6798E"/>
    <w:rsid w:val="00D70EE0"/>
    <w:rsid w:val="00D729FD"/>
    <w:rsid w:val="00D753A3"/>
    <w:rsid w:val="00D806F1"/>
    <w:rsid w:val="00D8072B"/>
    <w:rsid w:val="00D80965"/>
    <w:rsid w:val="00D81A60"/>
    <w:rsid w:val="00D85EDB"/>
    <w:rsid w:val="00DA3449"/>
    <w:rsid w:val="00DA6373"/>
    <w:rsid w:val="00DB0B11"/>
    <w:rsid w:val="00DB2B3D"/>
    <w:rsid w:val="00DB3391"/>
    <w:rsid w:val="00DB3E01"/>
    <w:rsid w:val="00DB4D3E"/>
    <w:rsid w:val="00DC039D"/>
    <w:rsid w:val="00DC530E"/>
    <w:rsid w:val="00DD11C7"/>
    <w:rsid w:val="00DD2D91"/>
    <w:rsid w:val="00DD5CF1"/>
    <w:rsid w:val="00DD65C1"/>
    <w:rsid w:val="00DE08A8"/>
    <w:rsid w:val="00DE0C8C"/>
    <w:rsid w:val="00DE590F"/>
    <w:rsid w:val="00E00001"/>
    <w:rsid w:val="00E02170"/>
    <w:rsid w:val="00E04081"/>
    <w:rsid w:val="00E125E7"/>
    <w:rsid w:val="00E16113"/>
    <w:rsid w:val="00E23989"/>
    <w:rsid w:val="00E23CCF"/>
    <w:rsid w:val="00E23E2B"/>
    <w:rsid w:val="00E3061F"/>
    <w:rsid w:val="00E30BBE"/>
    <w:rsid w:val="00E30E55"/>
    <w:rsid w:val="00E32FCF"/>
    <w:rsid w:val="00E348C1"/>
    <w:rsid w:val="00E34D32"/>
    <w:rsid w:val="00E372CB"/>
    <w:rsid w:val="00E40C47"/>
    <w:rsid w:val="00E46792"/>
    <w:rsid w:val="00E4756B"/>
    <w:rsid w:val="00E47E12"/>
    <w:rsid w:val="00E53CCE"/>
    <w:rsid w:val="00E5504A"/>
    <w:rsid w:val="00E56C30"/>
    <w:rsid w:val="00E56C86"/>
    <w:rsid w:val="00E642E4"/>
    <w:rsid w:val="00E66766"/>
    <w:rsid w:val="00E714B0"/>
    <w:rsid w:val="00E716BE"/>
    <w:rsid w:val="00E7603A"/>
    <w:rsid w:val="00E82AAC"/>
    <w:rsid w:val="00E93D72"/>
    <w:rsid w:val="00EA1CBE"/>
    <w:rsid w:val="00EC0DA2"/>
    <w:rsid w:val="00EC23A7"/>
    <w:rsid w:val="00EC5D7B"/>
    <w:rsid w:val="00ED0FBF"/>
    <w:rsid w:val="00ED3BD1"/>
    <w:rsid w:val="00ED3FBE"/>
    <w:rsid w:val="00ED5CEB"/>
    <w:rsid w:val="00ED6E43"/>
    <w:rsid w:val="00ED7CC8"/>
    <w:rsid w:val="00EE00CA"/>
    <w:rsid w:val="00EE2DB4"/>
    <w:rsid w:val="00EE56F9"/>
    <w:rsid w:val="00EE5B04"/>
    <w:rsid w:val="00EE6976"/>
    <w:rsid w:val="00EF006B"/>
    <w:rsid w:val="00EF33D2"/>
    <w:rsid w:val="00EF3CCE"/>
    <w:rsid w:val="00EF59D3"/>
    <w:rsid w:val="00EF7D28"/>
    <w:rsid w:val="00F07377"/>
    <w:rsid w:val="00F12AD4"/>
    <w:rsid w:val="00F14E32"/>
    <w:rsid w:val="00F167A4"/>
    <w:rsid w:val="00F16F85"/>
    <w:rsid w:val="00F17AB4"/>
    <w:rsid w:val="00F20457"/>
    <w:rsid w:val="00F245CE"/>
    <w:rsid w:val="00F2626A"/>
    <w:rsid w:val="00F30D54"/>
    <w:rsid w:val="00F33140"/>
    <w:rsid w:val="00F34753"/>
    <w:rsid w:val="00F42B76"/>
    <w:rsid w:val="00F42B98"/>
    <w:rsid w:val="00F432C3"/>
    <w:rsid w:val="00F46490"/>
    <w:rsid w:val="00F46DE5"/>
    <w:rsid w:val="00F53647"/>
    <w:rsid w:val="00F54762"/>
    <w:rsid w:val="00F5546C"/>
    <w:rsid w:val="00F6449B"/>
    <w:rsid w:val="00F65B5D"/>
    <w:rsid w:val="00F7053F"/>
    <w:rsid w:val="00F77DFD"/>
    <w:rsid w:val="00F85CE7"/>
    <w:rsid w:val="00F90C04"/>
    <w:rsid w:val="00F92820"/>
    <w:rsid w:val="00F95316"/>
    <w:rsid w:val="00FA4A77"/>
    <w:rsid w:val="00FB0BA9"/>
    <w:rsid w:val="00FB0D9A"/>
    <w:rsid w:val="00FC0D3E"/>
    <w:rsid w:val="00FC194A"/>
    <w:rsid w:val="00FC523C"/>
    <w:rsid w:val="00FC6DDE"/>
    <w:rsid w:val="00FC755C"/>
    <w:rsid w:val="00FC7F11"/>
    <w:rsid w:val="00FD4A43"/>
    <w:rsid w:val="00FD58C0"/>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5C2FE408-BE3B-4EC7-AD8D-08503CD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612AA3"/>
  </w:style>
  <w:style w:type="character" w:styleId="Onopgelostemelding">
    <w:name w:val="Unresolved Mention"/>
    <w:basedOn w:val="Standaardalinea-lettertype"/>
    <w:uiPriority w:val="99"/>
    <w:semiHidden/>
    <w:unhideWhenUsed/>
    <w:rsid w:val="00580C79"/>
    <w:rPr>
      <w:color w:val="605E5C"/>
      <w:shd w:val="clear" w:color="auto" w:fill="E1DFDD"/>
    </w:rPr>
  </w:style>
  <w:style w:type="character" w:customStyle="1" w:styleId="KoptekstChar">
    <w:name w:val="Koptekst Char"/>
    <w:basedOn w:val="Standaardalinea-lettertype"/>
    <w:link w:val="Koptekst"/>
    <w:rsid w:val="000C3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45478664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aftrucks.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daftrucks.de" TargetMode="External"/><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1" ma:contentTypeDescription="Een nieuw document maken." ma:contentTypeScope="" ma:versionID="93f1e2de05fcc8c2371cb043a58629b6">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50e405133fb70af37d69a1d225d2ea60"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5FC10-1369-424F-A7EA-ED34C89F7DCC}">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2.xml><?xml version="1.0" encoding="utf-8"?>
<ds:datastoreItem xmlns:ds="http://schemas.openxmlformats.org/officeDocument/2006/customXml" ds:itemID="{01C3E8A8-2B35-40A8-909C-D32F428D0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2C36D-2BB5-4062-9696-0D577493D7D0}">
  <ds:schemaRefs>
    <ds:schemaRef ds:uri="http://schemas.microsoft.com/sharepoint/v3/contenttype/forms"/>
  </ds:schemaRefs>
</ds:datastoreItem>
</file>

<file path=customXml/itemProps4.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4571</Characters>
  <Application>Microsoft Office Word</Application>
  <DocSecurity>4</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2</cp:revision>
  <cp:lastPrinted>2023-04-19T09:22:00Z</cp:lastPrinted>
  <dcterms:created xsi:type="dcterms:W3CDTF">2025-08-22T12:20:00Z</dcterms:created>
  <dcterms:modified xsi:type="dcterms:W3CDTF">2025-08-22T12:20:00Z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2025-07-14T12:24:29Z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346dcfea-261f-438c-8868-7397a4b254f0</vt:lpwstr>
  </property>
  <property fmtid="{D5CDD505-2E9C-101B-9397-08002B2CF9AE}" pid="8" name="MSIP_Label_ed2ad905-a8c6-4fac-a274-fc3a9e0c7e11_ContentBits">
    <vt:lpwstr>0</vt:lpwstr>
  </property>
  <property fmtid="{D5CDD505-2E9C-101B-9397-08002B2CF9AE}" pid="9" name="MSIP_Label_ed2ad905-a8c6-4fac-a274-fc3a9e0c7e11_Tag">
    <vt:lpwstr>10, 0, 1, 1</vt:lpwstr>
  </property>
  <property fmtid="{D5CDD505-2E9C-101B-9397-08002B2CF9AE}" pid="10" name="ContentTypeId">
    <vt:lpwstr>0x010100C0BA344580CAC84FB937D84220F62B12</vt:lpwstr>
  </property>
</Properties>
</file>