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F5E75" w:rsidRDefault="005C7681" w:rsidP="005C7681">
      <w:pPr>
        <w:rPr>
          <w:rFonts w:ascii="Inter 28pt" w:hAnsi="Inter 28pt"/>
        </w:rPr>
        <w:sectPr w:rsidR="005C7681" w:rsidRPr="000F5E75" w:rsidSect="0081103E">
          <w:headerReference w:type="default" r:id="rId11"/>
          <w:footerReference w:type="default" r:id="rId12"/>
          <w:type w:val="continuous"/>
          <w:pgSz w:w="11907" w:h="16840"/>
          <w:pgMar w:top="3686" w:right="680" w:bottom="567" w:left="964" w:header="709" w:footer="709" w:gutter="0"/>
          <w:cols w:space="708"/>
        </w:sectPr>
      </w:pPr>
    </w:p>
    <w:p w14:paraId="2826843F" w14:textId="2C992218" w:rsidR="00395C2F" w:rsidRPr="000F5E75" w:rsidRDefault="007F3908" w:rsidP="002443EB">
      <w:pPr>
        <w:tabs>
          <w:tab w:val="left" w:pos="5670"/>
        </w:tabs>
        <w:spacing w:line="276" w:lineRule="auto"/>
        <w:rPr>
          <w:rFonts w:ascii="Inter 28pt" w:hAnsi="Inter 28pt" w:cs="Arial"/>
          <w:sz w:val="24"/>
          <w:szCs w:val="24"/>
        </w:rPr>
      </w:pPr>
      <w:r>
        <w:rPr>
          <w:rFonts w:ascii="Inter 28pt" w:hAnsi="Inter 28pt"/>
          <w:sz w:val="24"/>
        </w:rPr>
        <w:br/>
        <w:t>Kombineret med klassens bedste manøvredygtighed og førsteklasses komfort</w:t>
      </w:r>
    </w:p>
    <w:p w14:paraId="43CEB860" w14:textId="65738904" w:rsidR="001751A1" w:rsidRPr="000F5E75" w:rsidRDefault="001751A1" w:rsidP="002443EB">
      <w:pPr>
        <w:tabs>
          <w:tab w:val="left" w:pos="5670"/>
        </w:tabs>
        <w:spacing w:line="276" w:lineRule="auto"/>
        <w:rPr>
          <w:rFonts w:ascii="Inter 28pt" w:hAnsi="Inter 28pt"/>
          <w:b/>
          <w:sz w:val="28"/>
        </w:rPr>
      </w:pPr>
      <w:r>
        <w:rPr>
          <w:rFonts w:ascii="Inter 28pt" w:hAnsi="Inter 28pt"/>
          <w:b/>
          <w:sz w:val="28"/>
        </w:rPr>
        <w:t>DAF XB Electric. Nulemission i byer og videre ud</w:t>
      </w:r>
    </w:p>
    <w:p w14:paraId="67D055ED" w14:textId="77777777" w:rsidR="00DD0975" w:rsidRPr="000F5E75" w:rsidRDefault="00DD0975" w:rsidP="002443EB">
      <w:pPr>
        <w:tabs>
          <w:tab w:val="left" w:pos="5670"/>
        </w:tabs>
        <w:spacing w:line="276" w:lineRule="auto"/>
        <w:rPr>
          <w:rFonts w:ascii="Inter 28pt" w:hAnsi="Inter 28pt" w:cs="Arial"/>
          <w:b/>
          <w:sz w:val="28"/>
          <w:szCs w:val="28"/>
        </w:rPr>
      </w:pPr>
    </w:p>
    <w:p w14:paraId="5299830E" w14:textId="248D5C56" w:rsidR="00D81B5C" w:rsidRDefault="00537F59" w:rsidP="00BF2309">
      <w:pPr>
        <w:pStyle w:val="Body"/>
        <w:spacing w:line="360" w:lineRule="auto"/>
        <w:rPr>
          <w:rFonts w:ascii="Inter 28pt" w:hAnsi="Inter 28pt"/>
          <w:b/>
          <w:sz w:val="24"/>
        </w:rPr>
      </w:pPr>
      <w:bookmarkStart w:id="0" w:name="_Hlk140492088"/>
      <w:r>
        <w:rPr>
          <w:rFonts w:ascii="Inter 28pt" w:hAnsi="Inter 28pt"/>
          <w:b/>
          <w:sz w:val="24"/>
        </w:rPr>
        <w:t>New Generation DAF XB lastbiler repræsenterer et komplet sortiment af distributionskøretøjer i klassen op til 19 tons.</w:t>
      </w:r>
      <w:bookmarkEnd w:id="0"/>
      <w:r>
        <w:rPr>
          <w:rFonts w:ascii="Inter 28pt" w:hAnsi="Inter 28pt"/>
          <w:b/>
          <w:sz w:val="24"/>
        </w:rPr>
        <w:t xml:space="preserve"> Sortimentet indeholder en omfattende serie af fuldelektriske køretøjer, som hjælper transportvirksomheder med at nå deres mål for energiomstilling. Den nye DAF XB Electric, der er produceret hos Leyland Trucks i Storbritannien, kombinerer lav miljøpåvirkning med klassens bedste effektivitet, sikkerhed og komfort.</w:t>
      </w:r>
    </w:p>
    <w:p w14:paraId="7519AD92" w14:textId="77777777" w:rsidR="00900C38" w:rsidRPr="000F5E75" w:rsidRDefault="00900C38" w:rsidP="00BF2309">
      <w:pPr>
        <w:pStyle w:val="Body"/>
        <w:spacing w:line="360" w:lineRule="auto"/>
        <w:rPr>
          <w:rFonts w:ascii="Inter 28pt" w:hAnsi="Inter 28pt" w:cs="Arial"/>
          <w:b/>
          <w:bCs/>
          <w:sz w:val="24"/>
          <w:szCs w:val="24"/>
        </w:rPr>
      </w:pPr>
    </w:p>
    <w:p w14:paraId="5521A20A" w14:textId="0013E07A" w:rsidR="00A97BD7" w:rsidRPr="000F5E75" w:rsidRDefault="00D81B5C" w:rsidP="00BF2309">
      <w:pPr>
        <w:numPr>
          <w:ilvl w:val="0"/>
          <w:numId w:val="5"/>
        </w:numPr>
        <w:spacing w:line="360" w:lineRule="auto"/>
        <w:rPr>
          <w:rFonts w:ascii="Inter 28pt" w:hAnsi="Inter 28pt"/>
          <w:sz w:val="24"/>
          <w:szCs w:val="24"/>
        </w:rPr>
      </w:pPr>
      <w:r>
        <w:rPr>
          <w:rFonts w:ascii="Inter 28pt" w:hAnsi="Inter 28pt"/>
          <w:sz w:val="24"/>
        </w:rPr>
        <w:t>Nulemissionsdistribution i byer og videre ud</w:t>
      </w:r>
    </w:p>
    <w:p w14:paraId="66ED0361" w14:textId="6BE3FE91" w:rsidR="00A045A8" w:rsidRPr="000F5E75" w:rsidRDefault="00D81B5C" w:rsidP="00BF2309">
      <w:pPr>
        <w:numPr>
          <w:ilvl w:val="1"/>
          <w:numId w:val="5"/>
        </w:numPr>
        <w:spacing w:line="360" w:lineRule="auto"/>
        <w:ind w:hanging="357"/>
        <w:rPr>
          <w:rFonts w:ascii="Inter 28pt" w:hAnsi="Inter 28pt"/>
          <w:sz w:val="24"/>
          <w:szCs w:val="24"/>
        </w:rPr>
      </w:pPr>
      <w:r>
        <w:rPr>
          <w:rFonts w:ascii="Inter 28pt" w:hAnsi="Inter 28pt"/>
          <w:sz w:val="24"/>
        </w:rPr>
        <w:t>Versioner på 12, 16 og 19 tons</w:t>
      </w:r>
    </w:p>
    <w:p w14:paraId="058BD4D1" w14:textId="40FF3260" w:rsidR="00A045A8" w:rsidRPr="000F5E75" w:rsidRDefault="00A045A8" w:rsidP="00BF2309">
      <w:pPr>
        <w:numPr>
          <w:ilvl w:val="1"/>
          <w:numId w:val="5"/>
        </w:numPr>
        <w:spacing w:line="360" w:lineRule="auto"/>
        <w:rPr>
          <w:rFonts w:ascii="Inter 28pt" w:hAnsi="Inter 28pt"/>
          <w:sz w:val="24"/>
          <w:szCs w:val="24"/>
        </w:rPr>
      </w:pPr>
      <w:r>
        <w:rPr>
          <w:rFonts w:ascii="Inter 28pt" w:hAnsi="Inter 28pt"/>
          <w:sz w:val="24"/>
        </w:rPr>
        <w:t xml:space="preserve">Lavt miljøaftryk kombineret med </w:t>
      </w:r>
      <w:r w:rsidR="003A07C8">
        <w:rPr>
          <w:rFonts w:ascii="Inter 28pt" w:hAnsi="Inter 28pt"/>
          <w:sz w:val="24"/>
        </w:rPr>
        <w:t>branche</w:t>
      </w:r>
      <w:r>
        <w:rPr>
          <w:rFonts w:ascii="Inter 28pt" w:hAnsi="Inter 28pt"/>
          <w:sz w:val="24"/>
        </w:rPr>
        <w:t>førende effektivitet, sikkerhed og komfort</w:t>
      </w:r>
    </w:p>
    <w:p w14:paraId="255851CC" w14:textId="5142EAC4" w:rsidR="00A918DD" w:rsidRPr="000F5E75" w:rsidRDefault="00A918DD" w:rsidP="00BF2309">
      <w:pPr>
        <w:pStyle w:val="Lijstalinea"/>
        <w:numPr>
          <w:ilvl w:val="0"/>
          <w:numId w:val="5"/>
        </w:numPr>
        <w:spacing w:line="360" w:lineRule="auto"/>
        <w:ind w:hanging="357"/>
        <w:rPr>
          <w:rFonts w:ascii="Inter 28pt" w:hAnsi="Inter 28pt"/>
          <w:sz w:val="24"/>
          <w:szCs w:val="24"/>
        </w:rPr>
      </w:pPr>
      <w:r>
        <w:rPr>
          <w:rFonts w:ascii="Inter 28pt" w:hAnsi="Inter 28pt"/>
          <w:sz w:val="24"/>
        </w:rPr>
        <w:t>Ultramoderne PACCAR EX-M1 og PACCAR EX-M2 driv</w:t>
      </w:r>
      <w:r w:rsidR="003A07C8">
        <w:rPr>
          <w:rFonts w:ascii="Inter 28pt" w:hAnsi="Inter 28pt"/>
          <w:sz w:val="24"/>
        </w:rPr>
        <w:t>linje</w:t>
      </w:r>
      <w:r>
        <w:rPr>
          <w:rFonts w:ascii="Inter 28pt" w:hAnsi="Inter 28pt"/>
          <w:sz w:val="24"/>
        </w:rPr>
        <w:t>moduler</w:t>
      </w:r>
    </w:p>
    <w:p w14:paraId="486A6FF0" w14:textId="398528D6"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Effekter på 120 kW (156 hk) til 190 kW (250 hk)</w:t>
      </w:r>
    </w:p>
    <w:p w14:paraId="2BBC234D" w14:textId="0EAE347F"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Direkte drev</w:t>
      </w:r>
    </w:p>
    <w:p w14:paraId="3E31033D" w14:textId="3871EF37" w:rsidR="00A97BD7" w:rsidRPr="000F5E75" w:rsidRDefault="007F3908" w:rsidP="00BF2309">
      <w:pPr>
        <w:numPr>
          <w:ilvl w:val="0"/>
          <w:numId w:val="5"/>
        </w:numPr>
        <w:spacing w:line="360" w:lineRule="auto"/>
        <w:ind w:hanging="357"/>
        <w:rPr>
          <w:rFonts w:ascii="Inter 28pt" w:hAnsi="Inter 28pt"/>
          <w:sz w:val="24"/>
          <w:szCs w:val="24"/>
        </w:rPr>
      </w:pPr>
      <w:r>
        <w:rPr>
          <w:rFonts w:ascii="Inter 28pt" w:hAnsi="Inter 28pt"/>
          <w:sz w:val="24"/>
        </w:rPr>
        <w:t>Individuelt tilpassede modulære batteripakker</w:t>
      </w:r>
    </w:p>
    <w:p w14:paraId="5A8B621D" w14:textId="5C75D19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 xml:space="preserve">Konfigurationer </w:t>
      </w:r>
      <w:r>
        <w:rPr>
          <w:rFonts w:ascii="Inter 28pt" w:hAnsi="Inter 28pt"/>
          <w:color w:val="000000" w:themeColor="text1"/>
          <w:sz w:val="24"/>
        </w:rPr>
        <w:t xml:space="preserve">med en eller to pakker: </w:t>
      </w:r>
      <w:r>
        <w:rPr>
          <w:rFonts w:ascii="Inter 28pt" w:hAnsi="Inter 28pt"/>
          <w:sz w:val="24"/>
        </w:rPr>
        <w:t>141, 210 og 282 kWh</w:t>
      </w:r>
    </w:p>
    <w:p w14:paraId="303FC688" w14:textId="6655984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Nulemissionsrækkevidde på op til 350 kilometer</w:t>
      </w:r>
    </w:p>
    <w:p w14:paraId="19B01AA3" w14:textId="7777777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Smart batteristyringssystem</w:t>
      </w:r>
    </w:p>
    <w:p w14:paraId="13FAA0C8" w14:textId="75E5D15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Fordele ved LFP-batterier</w:t>
      </w:r>
    </w:p>
    <w:p w14:paraId="30843EC6" w14:textId="4B7C3114" w:rsidR="00BF2309"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Kobolt- og nikkelfri</w:t>
      </w:r>
    </w:p>
    <w:p w14:paraId="66A32A4A" w14:textId="77777777" w:rsidR="00D81B5C"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Lang levetid</w:t>
      </w:r>
    </w:p>
    <w:p w14:paraId="51082554" w14:textId="246B4E72" w:rsidR="00BF2309" w:rsidRPr="000F5E75" w:rsidRDefault="00BF2309" w:rsidP="00BF2309">
      <w:pPr>
        <w:pStyle w:val="Lijstalinea"/>
        <w:numPr>
          <w:ilvl w:val="2"/>
          <w:numId w:val="5"/>
        </w:numPr>
        <w:spacing w:line="360" w:lineRule="auto"/>
        <w:rPr>
          <w:rFonts w:ascii="Inter 28pt" w:hAnsi="Inter 28pt"/>
          <w:sz w:val="24"/>
          <w:szCs w:val="24"/>
        </w:rPr>
      </w:pPr>
      <w:r>
        <w:rPr>
          <w:rFonts w:ascii="Inter 28pt" w:hAnsi="Inter 28pt"/>
          <w:sz w:val="24"/>
        </w:rPr>
        <w:t>Kan genoplades op til 100% uden at gå på kompromis med levetiden</w:t>
      </w:r>
    </w:p>
    <w:p w14:paraId="1C9A472E" w14:textId="5F5CA51B" w:rsidR="00D81B5C" w:rsidRPr="000F5E75" w:rsidRDefault="007F3908" w:rsidP="00BF2309">
      <w:pPr>
        <w:numPr>
          <w:ilvl w:val="2"/>
          <w:numId w:val="5"/>
        </w:numPr>
        <w:spacing w:line="360" w:lineRule="auto"/>
        <w:rPr>
          <w:rFonts w:ascii="Inter 28pt" w:hAnsi="Inter 28pt"/>
          <w:sz w:val="24"/>
          <w:szCs w:val="24"/>
        </w:rPr>
      </w:pPr>
      <w:r>
        <w:rPr>
          <w:rFonts w:ascii="Inter 28pt" w:hAnsi="Inter 28pt"/>
          <w:sz w:val="24"/>
        </w:rPr>
        <w:t>Enestående sikkerhed</w:t>
      </w:r>
    </w:p>
    <w:p w14:paraId="2FB2DB7E" w14:textId="6A98FA6C"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lastRenderedPageBreak/>
        <w:t>Velegnet til AC-opladning og DC-hurtigopladning</w:t>
      </w:r>
    </w:p>
    <w:p w14:paraId="498C5805" w14:textId="7DA9C51B" w:rsidR="00A918DD" w:rsidRPr="000F5E75" w:rsidRDefault="008A4B5B" w:rsidP="00BF2309">
      <w:pPr>
        <w:numPr>
          <w:ilvl w:val="1"/>
          <w:numId w:val="5"/>
        </w:numPr>
        <w:spacing w:line="360" w:lineRule="auto"/>
        <w:rPr>
          <w:rFonts w:ascii="Inter 28pt" w:hAnsi="Inter 28pt"/>
          <w:sz w:val="24"/>
          <w:szCs w:val="24"/>
        </w:rPr>
      </w:pPr>
      <w:r>
        <w:rPr>
          <w:rFonts w:ascii="Inter 28pt" w:hAnsi="Inter 28pt"/>
          <w:sz w:val="24"/>
        </w:rPr>
        <w:t>Batteriopladning fra 20-80% på kun 40-70 minutter</w:t>
      </w:r>
    </w:p>
    <w:p w14:paraId="792D8DA1" w14:textId="5ED540EE" w:rsidR="00A918DD" w:rsidRPr="000F5E75" w:rsidRDefault="007F3908" w:rsidP="00BF2309">
      <w:pPr>
        <w:pStyle w:val="Lijstalinea"/>
        <w:numPr>
          <w:ilvl w:val="0"/>
          <w:numId w:val="5"/>
        </w:numPr>
        <w:spacing w:line="360" w:lineRule="auto"/>
        <w:rPr>
          <w:rFonts w:ascii="Inter 28pt" w:hAnsi="Inter 28pt"/>
          <w:sz w:val="24"/>
          <w:szCs w:val="24"/>
        </w:rPr>
      </w:pPr>
      <w:r>
        <w:rPr>
          <w:rFonts w:ascii="Inter 28pt" w:hAnsi="Inter 28pt"/>
          <w:sz w:val="24"/>
        </w:rPr>
        <w:t xml:space="preserve">Førsteklasses </w:t>
      </w:r>
      <w:r w:rsidR="003A07C8">
        <w:rPr>
          <w:rFonts w:ascii="Inter 28pt" w:hAnsi="Inter 28pt"/>
          <w:sz w:val="24"/>
        </w:rPr>
        <w:t>opbyggervenligt</w:t>
      </w:r>
      <w:r>
        <w:rPr>
          <w:rFonts w:ascii="Inter 28pt" w:hAnsi="Inter 28pt"/>
          <w:sz w:val="24"/>
        </w:rPr>
        <w:t xml:space="preserve"> XB Electric chassis</w:t>
      </w:r>
    </w:p>
    <w:p w14:paraId="639F62FB" w14:textId="77777777" w:rsidR="00A918DD" w:rsidRPr="000F5E75" w:rsidRDefault="00A918DD" w:rsidP="00BF2309">
      <w:pPr>
        <w:pStyle w:val="Lijstalinea"/>
        <w:numPr>
          <w:ilvl w:val="1"/>
          <w:numId w:val="5"/>
        </w:numPr>
        <w:spacing w:line="360" w:lineRule="auto"/>
        <w:rPr>
          <w:rFonts w:ascii="Inter 28pt" w:hAnsi="Inter 28pt"/>
          <w:sz w:val="24"/>
          <w:szCs w:val="24"/>
        </w:rPr>
      </w:pPr>
      <w:r>
        <w:rPr>
          <w:rFonts w:ascii="Inter 28pt" w:hAnsi="Inter 28pt"/>
          <w:sz w:val="24"/>
        </w:rPr>
        <w:t>650-V e-PTO fås som ekstraudstyr</w:t>
      </w:r>
    </w:p>
    <w:p w14:paraId="3A01A7F1" w14:textId="40D0DCCE" w:rsidR="00621407" w:rsidRPr="000F5E75" w:rsidRDefault="00D81B5C" w:rsidP="00BF2309">
      <w:pPr>
        <w:pStyle w:val="Lijstalinea"/>
        <w:numPr>
          <w:ilvl w:val="0"/>
          <w:numId w:val="5"/>
        </w:numPr>
        <w:spacing w:line="360" w:lineRule="auto"/>
        <w:ind w:hanging="357"/>
        <w:rPr>
          <w:rFonts w:ascii="Inter 28pt" w:hAnsi="Inter 28pt"/>
          <w:sz w:val="24"/>
        </w:rPr>
      </w:pPr>
      <w:r>
        <w:rPr>
          <w:rFonts w:ascii="Inter 28pt" w:hAnsi="Inter 28pt"/>
          <w:sz w:val="24"/>
        </w:rPr>
        <w:t>DAF XB DNA som standard</w:t>
      </w:r>
    </w:p>
    <w:p w14:paraId="51BFAB39" w14:textId="32657666" w:rsidR="00621407" w:rsidRPr="000F5E75" w:rsidRDefault="00381DD2" w:rsidP="00BF2309">
      <w:pPr>
        <w:numPr>
          <w:ilvl w:val="1"/>
          <w:numId w:val="5"/>
        </w:numPr>
        <w:spacing w:line="360" w:lineRule="auto"/>
        <w:ind w:hanging="357"/>
        <w:rPr>
          <w:rFonts w:ascii="Inter 28pt" w:hAnsi="Inter 28pt"/>
          <w:sz w:val="24"/>
          <w:szCs w:val="24"/>
        </w:rPr>
      </w:pPr>
      <w:r>
        <w:rPr>
          <w:rFonts w:ascii="Inter 28pt" w:hAnsi="Inter 28pt"/>
          <w:sz w:val="24"/>
        </w:rPr>
        <w:t xml:space="preserve">Høj kvalitet for </w:t>
      </w:r>
      <w:bookmarkStart w:id="1" w:name="_Hlk142646232"/>
      <w:r>
        <w:rPr>
          <w:rFonts w:ascii="Inter 28pt" w:hAnsi="Inter 28pt"/>
          <w:sz w:val="24"/>
        </w:rPr>
        <w:t>Day Cab og Extended Day Cab</w:t>
      </w:r>
      <w:bookmarkEnd w:id="1"/>
    </w:p>
    <w:p w14:paraId="25390FFA" w14:textId="18456744" w:rsidR="00832B85" w:rsidRPr="000F5E75" w:rsidRDefault="00832B85" w:rsidP="00BF2309">
      <w:pPr>
        <w:numPr>
          <w:ilvl w:val="1"/>
          <w:numId w:val="5"/>
        </w:numPr>
        <w:spacing w:line="360" w:lineRule="auto"/>
        <w:rPr>
          <w:rFonts w:ascii="Inter 28pt" w:hAnsi="Inter 28pt"/>
          <w:sz w:val="24"/>
          <w:szCs w:val="24"/>
        </w:rPr>
      </w:pPr>
      <w:r>
        <w:rPr>
          <w:rFonts w:ascii="Inter 28pt" w:hAnsi="Inter 28pt"/>
          <w:sz w:val="24"/>
        </w:rPr>
        <w:t>Fremragende ergonomi og tilgængelighed</w:t>
      </w:r>
    </w:p>
    <w:p w14:paraId="0C773C50" w14:textId="249D09FA" w:rsidR="00832B85" w:rsidRPr="000F5E75" w:rsidRDefault="009316CF" w:rsidP="00BF2309">
      <w:pPr>
        <w:numPr>
          <w:ilvl w:val="1"/>
          <w:numId w:val="5"/>
        </w:numPr>
        <w:spacing w:line="360" w:lineRule="auto"/>
        <w:rPr>
          <w:rFonts w:ascii="Inter 28pt" w:hAnsi="Inter 28pt"/>
          <w:sz w:val="24"/>
          <w:szCs w:val="24"/>
        </w:rPr>
      </w:pPr>
      <w:r>
        <w:rPr>
          <w:rFonts w:ascii="Inter 28pt" w:hAnsi="Inter 28pt"/>
          <w:sz w:val="24"/>
        </w:rPr>
        <w:t>Nyt brugertilpasset digitalt display</w:t>
      </w:r>
    </w:p>
    <w:p w14:paraId="19B11BFE" w14:textId="4917325D" w:rsidR="00FC416F" w:rsidRPr="000F5E75" w:rsidRDefault="00933407" w:rsidP="00FC416F">
      <w:pPr>
        <w:numPr>
          <w:ilvl w:val="1"/>
          <w:numId w:val="5"/>
        </w:numPr>
        <w:spacing w:line="360" w:lineRule="auto"/>
        <w:rPr>
          <w:rFonts w:ascii="Inter 28pt" w:hAnsi="Inter 28pt"/>
          <w:sz w:val="24"/>
          <w:szCs w:val="24"/>
        </w:rPr>
      </w:pPr>
      <w:r>
        <w:rPr>
          <w:rFonts w:ascii="Inter 28pt" w:hAnsi="Inter 28pt"/>
          <w:sz w:val="24"/>
        </w:rPr>
        <w:t>Branche</w:t>
      </w:r>
      <w:r w:rsidR="009316CF">
        <w:rPr>
          <w:rFonts w:ascii="Inter 28pt" w:hAnsi="Inter 28pt"/>
          <w:sz w:val="24"/>
        </w:rPr>
        <w:t>førende manøvredygtighed</w:t>
      </w:r>
    </w:p>
    <w:p w14:paraId="01AA9333" w14:textId="728F86F6" w:rsidR="00EB1E06" w:rsidRPr="000F5E75" w:rsidRDefault="003A5F7E" w:rsidP="001751A1">
      <w:pPr>
        <w:pStyle w:val="Body"/>
        <w:spacing w:before="240" w:line="360" w:lineRule="auto"/>
        <w:rPr>
          <w:rFonts w:ascii="Inter 28pt" w:hAnsi="Inter 28pt" w:cs="Arial"/>
          <w:sz w:val="24"/>
          <w:szCs w:val="24"/>
        </w:rPr>
      </w:pPr>
      <w:bookmarkStart w:id="2" w:name="_Hlk140479414"/>
      <w:r>
        <w:rPr>
          <w:rFonts w:ascii="Inter 28pt" w:hAnsi="Inter 28pt"/>
          <w:sz w:val="24"/>
        </w:rPr>
        <w:t>Med den komplette serie af New generation XD, XF, XG og XG ⁺ lastbiler til distribution, langturskørsel og specifikke transportanvendelser har DAF sat en ny standard for effektivitet og lav emission, sikkerhed og chaufførkomfort. New Generation XB er den seneste tilføjelse til DAF's omfattende, prisvindende produktsortiment.</w:t>
      </w:r>
    </w:p>
    <w:p w14:paraId="4E7459F0" w14:textId="6FC62BB1" w:rsidR="00187C45" w:rsidRPr="000F5E75" w:rsidRDefault="006D2D1F" w:rsidP="00187C45">
      <w:pPr>
        <w:pStyle w:val="Body"/>
        <w:spacing w:before="240" w:line="360" w:lineRule="auto"/>
        <w:rPr>
          <w:rFonts w:ascii="Inter 28pt" w:hAnsi="Inter 28pt" w:cs="Arial"/>
          <w:sz w:val="24"/>
          <w:szCs w:val="24"/>
        </w:rPr>
      </w:pPr>
      <w:r>
        <w:rPr>
          <w:rFonts w:ascii="Inter 28pt" w:hAnsi="Inter 28pt"/>
          <w:b/>
          <w:sz w:val="24"/>
        </w:rPr>
        <w:t>Emissionsfri distribution i byområder</w:t>
      </w:r>
      <w:r>
        <w:rPr>
          <w:rFonts w:ascii="Inter 28pt" w:hAnsi="Inter 28pt"/>
          <w:b/>
          <w:sz w:val="24"/>
        </w:rPr>
        <w:br/>
      </w:r>
      <w:r>
        <w:rPr>
          <w:rFonts w:ascii="Inter 28pt" w:hAnsi="Inter 28pt"/>
          <w:sz w:val="24"/>
        </w:rPr>
        <w:t>DAF var den første europæiske lastbilproducent, der markedsførte en serie af elektriske lastbiler. Den banebrydende rolle inden for bæredygtighed har DAF bygget videre på med New Generation XD og XF Electric.</w:t>
      </w:r>
    </w:p>
    <w:p w14:paraId="75022CA3" w14:textId="032722A8" w:rsidR="00FF7F67" w:rsidRPr="000F5E75" w:rsidRDefault="004109D4" w:rsidP="00187C45">
      <w:pPr>
        <w:pStyle w:val="Body"/>
        <w:spacing w:before="240" w:line="360" w:lineRule="auto"/>
        <w:rPr>
          <w:rFonts w:ascii="Inter 28pt" w:hAnsi="Inter 28pt" w:cs="Arial"/>
          <w:sz w:val="24"/>
          <w:szCs w:val="24"/>
        </w:rPr>
      </w:pPr>
      <w:r>
        <w:rPr>
          <w:rFonts w:ascii="Inter 28pt" w:hAnsi="Inter 28pt"/>
          <w:sz w:val="24"/>
        </w:rPr>
        <w:t xml:space="preserve">Nu udvider DAF sit sortiment af nulemissionsprodukter yderligere med den nye DAF XB Electric, som er velegnet til bæredygtig distribution i byer og regionalt. Udover versionerne på 16 og 19 tons fås en version på 12 tons med 17,5" hjul og et enkelt indstigningstrin. Akselafstande starter fra </w:t>
      </w:r>
      <w:r w:rsidR="00674673">
        <w:rPr>
          <w:rFonts w:ascii="Inter 28pt" w:hAnsi="Inter 28pt"/>
          <w:sz w:val="24"/>
        </w:rPr>
        <w:t>4</w:t>
      </w:r>
      <w:r>
        <w:rPr>
          <w:rFonts w:ascii="Inter 28pt" w:hAnsi="Inter 28pt"/>
          <w:sz w:val="24"/>
        </w:rPr>
        <w:t>,</w:t>
      </w:r>
      <w:r w:rsidR="006F1A7F">
        <w:rPr>
          <w:rFonts w:ascii="Inter 28pt" w:hAnsi="Inter 28pt"/>
          <w:sz w:val="24"/>
        </w:rPr>
        <w:t>30</w:t>
      </w:r>
      <w:r>
        <w:rPr>
          <w:rFonts w:ascii="Inter 28pt" w:hAnsi="Inter 28pt"/>
          <w:sz w:val="24"/>
        </w:rPr>
        <w:t xml:space="preserve"> meter.</w:t>
      </w:r>
    </w:p>
    <w:p w14:paraId="0B4F83DB" w14:textId="587FD656" w:rsidR="00A918DD" w:rsidRPr="000F5E75" w:rsidRDefault="003F3048" w:rsidP="00A918DD">
      <w:pPr>
        <w:pStyle w:val="Body"/>
        <w:spacing w:before="240" w:line="360" w:lineRule="auto"/>
        <w:rPr>
          <w:rFonts w:ascii="Inter 28pt" w:hAnsi="Inter 28pt"/>
          <w:color w:val="auto"/>
          <w:sz w:val="24"/>
        </w:rPr>
      </w:pPr>
      <w:r>
        <w:rPr>
          <w:rFonts w:ascii="Inter 28pt" w:hAnsi="Inter 28pt"/>
          <w:sz w:val="24"/>
        </w:rPr>
        <w:t xml:space="preserve">XB Electric drives af PACCAR EX-M1 og EX-M2 motorer med direkte drev, effekter på 120 eller 190 kW og et </w:t>
      </w:r>
      <w:r>
        <w:rPr>
          <w:rFonts w:ascii="Inter 28pt" w:hAnsi="Inter 28pt"/>
          <w:color w:val="auto"/>
          <w:sz w:val="24"/>
        </w:rPr>
        <w:t xml:space="preserve">nominelt moment på 1.000 og 2.000 Nm (og et maks. moment på 2.600 eller 3.500 Nm). Motorerne kan kombineres med </w:t>
      </w:r>
      <w:r>
        <w:rPr>
          <w:rFonts w:ascii="Inter 28pt" w:hAnsi="Inter 28pt"/>
          <w:color w:val="000000" w:themeColor="text1"/>
          <w:sz w:val="24"/>
        </w:rPr>
        <w:t xml:space="preserve">en eller to </w:t>
      </w:r>
      <w:r>
        <w:rPr>
          <w:rFonts w:ascii="Inter 28pt" w:hAnsi="Inter 28pt"/>
          <w:color w:val="auto"/>
          <w:sz w:val="24"/>
        </w:rPr>
        <w:t xml:space="preserve">batteripakker med en bruttokapacitet på 141, 210 eller </w:t>
      </w:r>
      <w:r>
        <w:rPr>
          <w:rFonts w:ascii="Inter 28pt" w:hAnsi="Inter 28pt"/>
          <w:color w:val="000000" w:themeColor="text1"/>
          <w:sz w:val="24"/>
        </w:rPr>
        <w:t>282</w:t>
      </w:r>
      <w:r>
        <w:rPr>
          <w:rFonts w:ascii="Inter 28pt" w:hAnsi="Inter 28pt"/>
          <w:color w:val="auto"/>
          <w:sz w:val="24"/>
        </w:rPr>
        <w:t xml:space="preserve"> kWh. Den maksimale regenerative bremseeffekt er 120 kW for EX-M1 og 190 kW for EX-M2 driv</w:t>
      </w:r>
      <w:r w:rsidR="003A07C8">
        <w:rPr>
          <w:rFonts w:ascii="Inter 28pt" w:hAnsi="Inter 28pt"/>
          <w:color w:val="auto"/>
          <w:sz w:val="24"/>
        </w:rPr>
        <w:t>linje</w:t>
      </w:r>
      <w:r>
        <w:rPr>
          <w:rFonts w:ascii="Inter 28pt" w:hAnsi="Inter 28pt"/>
          <w:color w:val="auto"/>
          <w:sz w:val="24"/>
        </w:rPr>
        <w:t>enhederne.</w:t>
      </w:r>
    </w:p>
    <w:p w14:paraId="4587B6BA" w14:textId="7CAECBDC" w:rsidR="003F3048" w:rsidRPr="000F5E75" w:rsidRDefault="003F3048" w:rsidP="00A918DD">
      <w:pPr>
        <w:pStyle w:val="Body"/>
        <w:spacing w:before="240" w:line="360" w:lineRule="auto"/>
        <w:rPr>
          <w:rFonts w:ascii="Inter 28pt" w:hAnsi="Inter 28pt"/>
          <w:sz w:val="24"/>
        </w:rPr>
      </w:pPr>
      <w:r>
        <w:rPr>
          <w:rFonts w:ascii="Inter 28pt" w:hAnsi="Inter 28pt"/>
          <w:color w:val="auto"/>
          <w:sz w:val="24"/>
        </w:rPr>
        <w:lastRenderedPageBreak/>
        <w:t xml:space="preserve">For at opnå den lavest </w:t>
      </w:r>
      <w:r>
        <w:rPr>
          <w:rFonts w:ascii="Inter 28pt" w:hAnsi="Inter 28pt"/>
          <w:sz w:val="24"/>
        </w:rPr>
        <w:t>mulige miljøpåvirkning og maksimal holdbarhed anvender DAF kobolt- og nikkelfri lithium-jernfosfatbatterier (LFP) med høj energitæthed. Bruttoenergilagerkapaciteten spænder fra 141 kWh for den mindste batteripakke til 282 kWh for den største. XB Electric lastbiler har en rækkevidde på op til 350 ekstremt støjsvage kilometer med nulemission – mere end nok til distribution i byområder og regionalt.</w:t>
      </w:r>
      <w:r>
        <w:rPr>
          <w:rFonts w:ascii="Inter 28pt" w:hAnsi="Inter 28pt"/>
        </w:rPr>
        <w:t xml:space="preserve"> </w:t>
      </w:r>
      <w:r>
        <w:rPr>
          <w:rFonts w:ascii="Inter 28pt" w:hAnsi="Inter 28pt"/>
          <w:sz w:val="24"/>
        </w:rPr>
        <w:t>Den store rækkevidde skyldes primært de højeffektive PACCAR EX-M1 og EX-M2 drivlinjer i kombination med DAF's intelligente batteristyringssystem, som fordeler den energi, der er lagret i batteriet, så økonomisk som muligt over drivlinjen og andre komponenter.</w:t>
      </w:r>
    </w:p>
    <w:p w14:paraId="350D4F28" w14:textId="281C87FD" w:rsidR="00BB7702" w:rsidRPr="000F5E75" w:rsidRDefault="004672BE" w:rsidP="009250B5">
      <w:pPr>
        <w:pStyle w:val="Body"/>
        <w:spacing w:before="240" w:line="360" w:lineRule="auto"/>
        <w:rPr>
          <w:rFonts w:ascii="Inter 28pt" w:hAnsi="Inter 28pt" w:cs="Arial"/>
          <w:sz w:val="24"/>
          <w:szCs w:val="24"/>
        </w:rPr>
      </w:pPr>
      <w:r>
        <w:rPr>
          <w:rFonts w:ascii="Inter 28pt" w:hAnsi="Inter 28pt"/>
          <w:b/>
          <w:sz w:val="24"/>
        </w:rPr>
        <w:t>Hurtig og langsom opladning</w:t>
      </w:r>
      <w:r>
        <w:rPr>
          <w:rFonts w:ascii="Inter 28pt" w:hAnsi="Inter 28pt"/>
          <w:sz w:val="24"/>
        </w:rPr>
        <w:br/>
        <w:t>En særlig funktion i den nye DAF XB Electric er det kombinerede ladesystem (maks. 22 kW). Det betyder, at den elektriske lastbil kan oplades via elnettet. Hurtigopladning (650 V DC, 150 kW) er naturligvis også muligt, og det tager kun 40 til 70 minutter at gå fra 20% til 80%, afhængigt af specifikationen.</w:t>
      </w:r>
    </w:p>
    <w:bookmarkEnd w:id="2"/>
    <w:p w14:paraId="440B490C" w14:textId="7F907744" w:rsidR="001A64E6" w:rsidRPr="000F5E75" w:rsidRDefault="003A07C8" w:rsidP="00DD690B">
      <w:pPr>
        <w:pStyle w:val="Body"/>
        <w:spacing w:before="240" w:line="360" w:lineRule="auto"/>
        <w:rPr>
          <w:rFonts w:ascii="Inter 28pt" w:hAnsi="Inter 28pt"/>
          <w:sz w:val="24"/>
        </w:rPr>
      </w:pPr>
      <w:r>
        <w:rPr>
          <w:rFonts w:ascii="Inter 28pt" w:hAnsi="Inter 28pt"/>
          <w:b/>
          <w:bCs/>
          <w:sz w:val="24"/>
        </w:rPr>
        <w:t>Opbyggervenlig</w:t>
      </w:r>
      <w:r w:rsidR="00924458">
        <w:rPr>
          <w:rFonts w:ascii="Inter 28pt" w:hAnsi="Inter 28pt"/>
          <w:b/>
          <w:sz w:val="24"/>
        </w:rPr>
        <w:br/>
      </w:r>
      <w:r w:rsidR="00924458">
        <w:rPr>
          <w:rFonts w:ascii="Inter 28pt" w:hAnsi="Inter 28pt"/>
          <w:sz w:val="24"/>
        </w:rPr>
        <w:t xml:space="preserve">Takket være den modulopbyggede placering af batteripakkerne på chassiset har New Generation DAF XB Electric samme </w:t>
      </w:r>
      <w:r>
        <w:rPr>
          <w:rFonts w:ascii="Inter 28pt" w:hAnsi="Inter 28pt"/>
          <w:sz w:val="24"/>
        </w:rPr>
        <w:t>branche</w:t>
      </w:r>
      <w:r w:rsidR="00924458">
        <w:rPr>
          <w:rFonts w:ascii="Inter 28pt" w:hAnsi="Inter 28pt"/>
          <w:sz w:val="24"/>
        </w:rPr>
        <w:t xml:space="preserve">førende </w:t>
      </w:r>
      <w:r>
        <w:rPr>
          <w:rFonts w:ascii="Inter 28pt" w:hAnsi="Inter 28pt"/>
          <w:sz w:val="24"/>
        </w:rPr>
        <w:t>opbyggervenlighed</w:t>
      </w:r>
      <w:r w:rsidR="00924458">
        <w:rPr>
          <w:rFonts w:ascii="Inter 28pt" w:hAnsi="Inter 28pt"/>
          <w:sz w:val="24"/>
        </w:rPr>
        <w:t xml:space="preserve"> som alle andre modeller i New Generation DAF serien. Pakkernes placering kan optimeres i henhold til køretøjets anvendelse.</w:t>
      </w:r>
    </w:p>
    <w:p w14:paraId="2CBA9B59" w14:textId="2B1FE88C" w:rsidR="001A64E6" w:rsidRPr="000F5E75" w:rsidRDefault="001A64E6" w:rsidP="001A64E6">
      <w:pPr>
        <w:pStyle w:val="Body"/>
        <w:spacing w:before="240" w:line="360" w:lineRule="auto"/>
        <w:rPr>
          <w:rFonts w:ascii="Inter 28pt" w:hAnsi="Inter 28pt"/>
          <w:sz w:val="24"/>
        </w:rPr>
      </w:pPr>
      <w:r>
        <w:rPr>
          <w:rFonts w:ascii="Inter 28pt" w:hAnsi="Inter 28pt"/>
          <w:sz w:val="24"/>
        </w:rPr>
        <w:t>Et 650 V e-PTO (</w:t>
      </w:r>
      <w:r>
        <w:rPr>
          <w:rFonts w:ascii="Inter 28pt" w:hAnsi="Inter 28pt"/>
          <w:color w:val="000000" w:themeColor="text1"/>
          <w:sz w:val="24"/>
        </w:rPr>
        <w:t>25 kW og 90 kW</w:t>
      </w:r>
      <w:r>
        <w:rPr>
          <w:rFonts w:ascii="Inter 28pt" w:hAnsi="Inter 28pt"/>
          <w:sz w:val="24"/>
        </w:rPr>
        <w:t>) fås som ekstraudstyr til at drive f.eks. et elektrisk kølesystem. Dette eliminerer behovet for en separat generator.</w:t>
      </w:r>
    </w:p>
    <w:p w14:paraId="1713FD76" w14:textId="63DC2956" w:rsidR="00E4325D" w:rsidRPr="000F5E75" w:rsidRDefault="000D1D5F" w:rsidP="001708C6">
      <w:pPr>
        <w:pStyle w:val="Body"/>
        <w:spacing w:before="240" w:line="360" w:lineRule="auto"/>
        <w:rPr>
          <w:rFonts w:ascii="Inter 28pt" w:hAnsi="Inter 28pt" w:cs="Arial"/>
          <w:sz w:val="24"/>
          <w:szCs w:val="24"/>
        </w:rPr>
      </w:pPr>
      <w:r>
        <w:rPr>
          <w:rFonts w:ascii="Inter 28pt" w:hAnsi="Inter 28pt"/>
          <w:b/>
          <w:sz w:val="24"/>
        </w:rPr>
        <w:t>Ny standard for sikkerhed</w:t>
      </w:r>
      <w:r w:rsidR="008A38C7">
        <w:rPr>
          <w:rFonts w:ascii="Inter 28pt" w:hAnsi="Inter 28pt"/>
          <w:b/>
          <w:sz w:val="24"/>
        </w:rPr>
        <w:br/>
      </w:r>
      <w:r>
        <w:rPr>
          <w:rFonts w:ascii="Inter 28pt" w:hAnsi="Inter 28pt"/>
          <w:sz w:val="24"/>
        </w:rPr>
        <w:t>Den nye DAF XB distributionslastbil fås med et udvalg af avancerede chaufførassistancesystemer for førsteklasses sikkerhed og chaufførkomfort, hvilket også gælder for Electric versionen.</w:t>
      </w:r>
    </w:p>
    <w:p w14:paraId="293C2396" w14:textId="79C9A40A" w:rsidR="00E4325D" w:rsidRPr="000F5E75" w:rsidRDefault="001708C6" w:rsidP="001708C6">
      <w:pPr>
        <w:pStyle w:val="Body"/>
        <w:spacing w:before="240" w:line="360" w:lineRule="auto"/>
        <w:rPr>
          <w:rFonts w:ascii="Inter 28pt" w:hAnsi="Inter 28pt" w:cs="Arial"/>
          <w:bCs/>
          <w:sz w:val="24"/>
          <w:szCs w:val="24"/>
        </w:rPr>
      </w:pPr>
      <w:r>
        <w:rPr>
          <w:rFonts w:ascii="Inter 28pt" w:hAnsi="Inter 28pt"/>
          <w:sz w:val="24"/>
        </w:rPr>
        <w:t>AEBS-systemet (</w:t>
      </w:r>
      <w:r>
        <w:rPr>
          <w:rFonts w:ascii="Inter 28pt" w:hAnsi="Inter 28pt"/>
          <w:b/>
          <w:sz w:val="24"/>
        </w:rPr>
        <w:t>avanceret nødbremsesystem</w:t>
      </w:r>
      <w:r>
        <w:rPr>
          <w:rFonts w:ascii="Inter 28pt" w:hAnsi="Inter 28pt"/>
          <w:sz w:val="24"/>
        </w:rPr>
        <w:t xml:space="preserve">) er udstyret med både en radar og et kamera, der informerer om sårbare trafikanter foran køretøjet </w:t>
      </w:r>
      <w:r>
        <w:rPr>
          <w:rFonts w:ascii="Inter 28pt" w:hAnsi="Inter 28pt"/>
          <w:sz w:val="24"/>
        </w:rPr>
        <w:lastRenderedPageBreak/>
        <w:t>(</w:t>
      </w:r>
      <w:r>
        <w:rPr>
          <w:rFonts w:ascii="Inter 28pt" w:hAnsi="Inter 28pt"/>
          <w:b/>
          <w:sz w:val="24"/>
        </w:rPr>
        <w:t>igangsætningsassistent</w:t>
      </w:r>
      <w:r>
        <w:rPr>
          <w:rFonts w:ascii="Inter 28pt" w:hAnsi="Inter 28pt"/>
          <w:sz w:val="24"/>
        </w:rPr>
        <w:t xml:space="preserve">). Køretøjets </w:t>
      </w:r>
      <w:r>
        <w:rPr>
          <w:rFonts w:ascii="Inter 28pt" w:hAnsi="Inter 28pt"/>
          <w:b/>
          <w:sz w:val="24"/>
        </w:rPr>
        <w:t>Event Data Recorder</w:t>
      </w:r>
      <w:r>
        <w:rPr>
          <w:rFonts w:ascii="Inter 28pt" w:hAnsi="Inter 28pt"/>
          <w:sz w:val="24"/>
        </w:rPr>
        <w:t xml:space="preserve"> registrerer billeder og data, når ABS-bremseadvarslen aktiveres, og </w:t>
      </w:r>
      <w:r>
        <w:rPr>
          <w:rFonts w:ascii="Inter 28pt" w:hAnsi="Inter 28pt"/>
          <w:b/>
          <w:sz w:val="24"/>
        </w:rPr>
        <w:t>DAF Turn Assist</w:t>
      </w:r>
      <w:r>
        <w:rPr>
          <w:rFonts w:ascii="Inter 28pt" w:hAnsi="Inter 28pt"/>
          <w:sz w:val="24"/>
        </w:rPr>
        <w:t xml:space="preserve"> advarer chaufføren om tilstedeværelsen af cyklister i køretøjets blinde vinkler. Den nye </w:t>
      </w:r>
      <w:r>
        <w:rPr>
          <w:rFonts w:ascii="Inter 28pt" w:hAnsi="Inter 28pt"/>
          <w:b/>
          <w:sz w:val="24"/>
        </w:rPr>
        <w:t>DAF Drowsiness Detection</w:t>
      </w:r>
      <w:r>
        <w:rPr>
          <w:rFonts w:ascii="Inter 28pt" w:hAnsi="Inter 28pt"/>
          <w:sz w:val="24"/>
        </w:rPr>
        <w:t xml:space="preserve"> vurderer chaufførens opmærksomhedsniveau og advarer, når der er behov for en pause.</w:t>
      </w:r>
    </w:p>
    <w:p w14:paraId="7A31D990" w14:textId="6D9759AC" w:rsidR="00476472" w:rsidRPr="000F5E75" w:rsidRDefault="00476472" w:rsidP="001708C6">
      <w:pPr>
        <w:pStyle w:val="Body"/>
        <w:spacing w:before="240" w:line="360" w:lineRule="auto"/>
        <w:rPr>
          <w:rFonts w:ascii="Inter 28pt" w:hAnsi="Inter 28pt" w:cs="Arial"/>
          <w:bCs/>
          <w:sz w:val="24"/>
          <w:szCs w:val="24"/>
        </w:rPr>
      </w:pPr>
      <w:r>
        <w:rPr>
          <w:rFonts w:ascii="Inter 28pt" w:hAnsi="Inter 28pt"/>
          <w:sz w:val="24"/>
        </w:rPr>
        <w:t xml:space="preserve">Desuden leveres alle XB lastbiler med </w:t>
      </w:r>
      <w:r>
        <w:rPr>
          <w:rFonts w:ascii="Inter 28pt" w:hAnsi="Inter 28pt"/>
          <w:b/>
          <w:sz w:val="24"/>
        </w:rPr>
        <w:t>hastighedsbegrænsningsregistrering</w:t>
      </w:r>
      <w:r>
        <w:rPr>
          <w:rFonts w:ascii="Inter 28pt" w:hAnsi="Inter 28pt"/>
          <w:sz w:val="24"/>
        </w:rPr>
        <w:t xml:space="preserve">, som informerer chaufføren om de faktiske hastighedsgrænser, mens den passive </w:t>
      </w:r>
      <w:r>
        <w:rPr>
          <w:rFonts w:ascii="Inter 28pt" w:hAnsi="Inter 28pt"/>
          <w:b/>
          <w:sz w:val="24"/>
        </w:rPr>
        <w:t>vognbaneassistent</w:t>
      </w:r>
      <w:r>
        <w:rPr>
          <w:rFonts w:ascii="Inter 28pt" w:hAnsi="Inter 28pt"/>
          <w:sz w:val="24"/>
        </w:rPr>
        <w:t xml:space="preserve"> advarer om potentielt utilsigtede vognbaneskift.</w:t>
      </w:r>
    </w:p>
    <w:p w14:paraId="241FC6E6" w14:textId="6ECF8699" w:rsidR="00C76097" w:rsidRPr="000F5E75" w:rsidRDefault="00E4325D" w:rsidP="00A6088F">
      <w:pPr>
        <w:pStyle w:val="Body"/>
        <w:spacing w:before="240" w:line="360" w:lineRule="auto"/>
        <w:rPr>
          <w:rFonts w:ascii="Inter 28pt" w:hAnsi="Inter 28pt"/>
          <w:sz w:val="24"/>
        </w:rPr>
      </w:pPr>
      <w:r>
        <w:rPr>
          <w:rFonts w:ascii="Inter 28pt" w:hAnsi="Inter 28pt"/>
          <w:sz w:val="24"/>
        </w:rPr>
        <w:t>Førerhusets lave monteringsposition, den store forrude og sideruderne samt de lave rudelister sikrer et fremragende direkte udsyn. Der fås en kantstensrude (ekstraudstyr), som giver frit udsyn til andre trafikanter i medchaufførsiden. Spejlenes slanke design sikrer en perfekt kombination af direkte og indirekte udsyn.</w:t>
      </w:r>
    </w:p>
    <w:p w14:paraId="788561BF" w14:textId="43BDC808" w:rsidR="004F3703" w:rsidRPr="000F5E75" w:rsidRDefault="00E4325D" w:rsidP="00A6088F">
      <w:pPr>
        <w:pStyle w:val="Body"/>
        <w:spacing w:before="240" w:line="360" w:lineRule="auto"/>
        <w:rPr>
          <w:rFonts w:ascii="Inter 28pt" w:hAnsi="Inter 28pt"/>
          <w:sz w:val="24"/>
        </w:rPr>
      </w:pPr>
      <w:r>
        <w:rPr>
          <w:rFonts w:ascii="Inter 28pt" w:hAnsi="Inter 28pt"/>
          <w:b/>
          <w:sz w:val="24"/>
        </w:rPr>
        <w:t>Ny standard inden for chaufførkomfort</w:t>
      </w:r>
      <w:r>
        <w:rPr>
          <w:rFonts w:ascii="Inter 28pt" w:hAnsi="Inter 28pt"/>
          <w:b/>
          <w:sz w:val="24"/>
        </w:rPr>
        <w:br/>
      </w:r>
      <w:r>
        <w:rPr>
          <w:rFonts w:ascii="Inter 28pt" w:hAnsi="Inter 28pt"/>
          <w:sz w:val="24"/>
        </w:rPr>
        <w:t>Med XB har DAF bekræftet sit enestående ry som producent af lastbiler, der også er elsket af chauffører. Det komfortable Day Cab og Extended Day Cab har begge perfekt placerede trin, døre med bred åbning og en lav førerhusposition, hvilket sikrer uovertruffen tilgængelighed og ergonomi. De komfortable sæder har det samme bløde stofbetræk, som anvendes i DAF XD, XF, XG og XG⁺. XB Electric har den samme førsteklasses finish, herunder rattet og et iøjnefaldende 12" digitalt display, som hurtigt viser alle køretøjsoplysninger og kan konfigureres efter chaufførens individuelle behov.</w:t>
      </w:r>
    </w:p>
    <w:p w14:paraId="0427191C" w14:textId="488C4585" w:rsidR="009316CF" w:rsidRPr="000F5E75" w:rsidRDefault="009316CF" w:rsidP="00A6088F">
      <w:pPr>
        <w:pStyle w:val="Body"/>
        <w:spacing w:before="240" w:line="360" w:lineRule="auto"/>
        <w:rPr>
          <w:rFonts w:ascii="Inter 28pt" w:hAnsi="Inter 28pt"/>
          <w:sz w:val="24"/>
        </w:rPr>
      </w:pPr>
      <w:r>
        <w:rPr>
          <w:rFonts w:ascii="Inter 28pt" w:hAnsi="Inter 28pt"/>
          <w:sz w:val="24"/>
        </w:rPr>
        <w:t>Desuden er den nye XB Electric en fornøjelse at køre. Takket være det rummelige, men kompakte førerhusdesign, den unikke manøvredygtighed og den lille venderadius er DAF's populære distributionslastbil ekstremt adræt, hvilket er afgørende i travle bymiljøer.</w:t>
      </w:r>
    </w:p>
    <w:p w14:paraId="5DBBB30D" w14:textId="409AE7C8" w:rsidR="00FC416F" w:rsidRPr="000F5E75" w:rsidRDefault="00FC416F" w:rsidP="00FC416F">
      <w:pPr>
        <w:pStyle w:val="Body"/>
        <w:spacing w:before="240" w:line="360" w:lineRule="auto"/>
        <w:rPr>
          <w:rFonts w:ascii="Inter 28pt" w:hAnsi="Inter 28pt" w:cs="Arial"/>
          <w:bCs/>
          <w:sz w:val="24"/>
          <w:szCs w:val="24"/>
        </w:rPr>
      </w:pPr>
      <w:r>
        <w:rPr>
          <w:rFonts w:ascii="Inter 28pt" w:hAnsi="Inter 28pt"/>
          <w:sz w:val="24"/>
        </w:rPr>
        <w:t xml:space="preserve">XB Electric giver den særlige fordel ved "kørsel med én pedal". Denne funktion, der aktiveres via en knap på rattet, gør det muligt at bruge speederen til både </w:t>
      </w:r>
      <w:r>
        <w:rPr>
          <w:rFonts w:ascii="Inter 28pt" w:hAnsi="Inter 28pt"/>
          <w:sz w:val="24"/>
        </w:rPr>
        <w:lastRenderedPageBreak/>
        <w:t>acceleration og deceleration, som giver en afslappet køreoplevelse. Den nederste del af pedalvandringen er reserveret til acceleration, mens den øverste del kan bruges til regenerativ bremsning.</w:t>
      </w:r>
    </w:p>
    <w:p w14:paraId="0EE776FD" w14:textId="7ABA0F68" w:rsidR="00F858FC" w:rsidRPr="000F5E75" w:rsidRDefault="00495E2D" w:rsidP="00495E2D">
      <w:pPr>
        <w:pStyle w:val="Body"/>
        <w:spacing w:before="240" w:line="360" w:lineRule="auto"/>
        <w:rPr>
          <w:rFonts w:ascii="Inter 28pt" w:hAnsi="Inter 28pt"/>
          <w:sz w:val="24"/>
        </w:rPr>
      </w:pPr>
      <w:r>
        <w:rPr>
          <w:rFonts w:ascii="Inter 28pt" w:hAnsi="Inter 28pt"/>
          <w:sz w:val="24"/>
        </w:rPr>
        <w:t>Den nye DAF XB Electric tilbyder en skræddersyet løsning til alle anvendelser i byområder og regionalt. Køretøjet anvender avancerede elektriske nulemissionsdrivlinjer, der bekræfter DAF's position som førende inden for bæredygtighed. Sammen med de nye standarder for effektivitet, sikkerhed og chaufførkomfort er DAF XB Electric klar til fremtidens renere og mere blomstrende by</w:t>
      </w:r>
      <w:r w:rsidR="003A07C8">
        <w:rPr>
          <w:rFonts w:ascii="Inter 28pt" w:hAnsi="Inter 28pt"/>
          <w:sz w:val="24"/>
        </w:rPr>
        <w:t>er</w:t>
      </w:r>
      <w:r>
        <w:rPr>
          <w:rFonts w:ascii="Inter 28pt" w:hAnsi="Inter 28pt"/>
          <w:sz w:val="24"/>
        </w:rPr>
        <w:t>.</w:t>
      </w:r>
    </w:p>
    <w:p w14:paraId="2EC34DF7" w14:textId="77777777" w:rsidR="00B37F49" w:rsidRPr="00680D20" w:rsidRDefault="00B37F49" w:rsidP="001A64E6">
      <w:pPr>
        <w:rPr>
          <w:rFonts w:ascii="Inter 28pt" w:hAnsi="Inter 28pt"/>
          <w:bCs/>
          <w:sz w:val="24"/>
        </w:rPr>
      </w:pPr>
    </w:p>
    <w:p w14:paraId="1592C663" w14:textId="77777777" w:rsidR="00B37F49" w:rsidRPr="000F5E75" w:rsidRDefault="00B37F49" w:rsidP="001A64E6">
      <w:pPr>
        <w:rPr>
          <w:rFonts w:ascii="Inter 28pt" w:hAnsi="Inter 28pt"/>
          <w:bCs/>
          <w:iCs/>
          <w:sz w:val="18"/>
          <w:szCs w:val="18"/>
        </w:rPr>
      </w:pPr>
      <w:r>
        <w:rPr>
          <w:rFonts w:ascii="Inter 28pt" w:hAnsi="Inter 28pt"/>
          <w:b/>
          <w:sz w:val="18"/>
        </w:rPr>
        <w:t>DAF Trucks N.V.</w:t>
      </w:r>
      <w:r>
        <w:rPr>
          <w:rFonts w:ascii="Inter 28pt" w:hAnsi="Inter 28pt"/>
          <w:sz w:val="18"/>
        </w:rPr>
        <w:t xml:space="preserve"> – et datterselskab af PACCAR Inc, en global teknologivirksomhed, der designer og fremstiller lette, mellemtunge og tunge lastbiler. DAF producerer en komplet serie af trækkere og forvogne og kan tilbyde det rette køretøj til enhver transportopgave. DAF er også en førende leverandør af tjenesteydelser, herunder MultiSupport reparations- og vedligeholdelseskontrakter, finansielle tjenesteydelser fra PACCAR Financial og en førsteklasses reservedelsservice gennem PACCAR Parts.</w:t>
      </w:r>
    </w:p>
    <w:p w14:paraId="789F7C7C" w14:textId="77777777" w:rsidR="00A709A3" w:rsidRPr="000F5E75" w:rsidRDefault="00A709A3" w:rsidP="001A64E6">
      <w:pPr>
        <w:rPr>
          <w:rFonts w:ascii="Inter 28pt" w:eastAsia="Arial Unicode MS" w:hAnsi="Inter 28pt" w:cs="Arial Unicode MS"/>
          <w:color w:val="000000"/>
          <w:sz w:val="24"/>
          <w:szCs w:val="22"/>
          <w:bdr w:val="nil"/>
          <w:lang w:eastAsia="en-GB"/>
        </w:rPr>
      </w:pPr>
    </w:p>
    <w:p w14:paraId="6B8184F6" w14:textId="177C075A" w:rsidR="00A709A3" w:rsidRPr="000F5E75" w:rsidRDefault="001A64E6" w:rsidP="00A709A3">
      <w:pPr>
        <w:rPr>
          <w:rFonts w:ascii="Inter 28pt" w:hAnsi="Inter 28pt"/>
          <w:bCs/>
          <w:iCs/>
          <w:sz w:val="24"/>
        </w:rPr>
      </w:pPr>
      <w:r>
        <w:rPr>
          <w:rFonts w:ascii="Inter 28pt" w:hAnsi="Inter 28pt"/>
          <w:sz w:val="24"/>
        </w:rPr>
        <w:t>Eindhoven, september 2025</w:t>
      </w:r>
    </w:p>
    <w:p w14:paraId="62D6BC67" w14:textId="77777777" w:rsidR="00A709A3" w:rsidRPr="000F5E75" w:rsidRDefault="00A709A3" w:rsidP="00A709A3">
      <w:pPr>
        <w:rPr>
          <w:rFonts w:ascii="Inter 28pt" w:hAnsi="Inter 28pt"/>
          <w:b/>
          <w:i/>
          <w:sz w:val="24"/>
        </w:rPr>
      </w:pPr>
    </w:p>
    <w:p w14:paraId="1F8FDD6E" w14:textId="77777777" w:rsidR="009505CD" w:rsidRPr="000F5E75" w:rsidRDefault="009505CD" w:rsidP="009505CD">
      <w:pPr>
        <w:rPr>
          <w:rFonts w:ascii="Inter 28pt" w:hAnsi="Inter 28pt" w:cs="Arial"/>
          <w:b/>
          <w:i/>
          <w:sz w:val="24"/>
        </w:rPr>
      </w:pPr>
      <w:r>
        <w:rPr>
          <w:rFonts w:ascii="Inter 28pt" w:hAnsi="Inter 28pt"/>
          <w:b/>
          <w:i/>
          <w:sz w:val="24"/>
        </w:rPr>
        <w:t>Bemærkning til redaktionen</w:t>
      </w:r>
    </w:p>
    <w:p w14:paraId="6D2E979B" w14:textId="77777777" w:rsidR="009505CD" w:rsidRPr="000F5E75" w:rsidRDefault="009505CD" w:rsidP="009505CD">
      <w:pPr>
        <w:rPr>
          <w:rFonts w:ascii="Inter 28pt" w:hAnsi="Inter 28pt" w:cs="Arial"/>
          <w:sz w:val="24"/>
        </w:rPr>
      </w:pPr>
    </w:p>
    <w:p w14:paraId="2F7AFC90" w14:textId="77777777" w:rsidR="009505CD" w:rsidRPr="000F5E75" w:rsidRDefault="009505CD" w:rsidP="009505CD">
      <w:pPr>
        <w:rPr>
          <w:rFonts w:ascii="Inter 28pt" w:hAnsi="Inter 28pt" w:cs="Arial"/>
          <w:sz w:val="24"/>
        </w:rPr>
      </w:pPr>
      <w:r>
        <w:rPr>
          <w:rFonts w:ascii="Inter 28pt" w:hAnsi="Inter 28pt"/>
          <w:sz w:val="24"/>
        </w:rPr>
        <w:t>For yderligere oplysninger:</w:t>
      </w:r>
    </w:p>
    <w:p w14:paraId="1C37DF7B" w14:textId="77777777" w:rsidR="009505CD" w:rsidRPr="003A07C8" w:rsidRDefault="009505CD" w:rsidP="009505CD">
      <w:pPr>
        <w:rPr>
          <w:rFonts w:ascii="Inter 28pt" w:hAnsi="Inter 28pt" w:cs="Arial"/>
          <w:sz w:val="24"/>
          <w:lang w:val="en-US"/>
        </w:rPr>
      </w:pPr>
      <w:r w:rsidRPr="003A07C8">
        <w:rPr>
          <w:rFonts w:ascii="Inter 28pt" w:hAnsi="Inter 28pt"/>
          <w:sz w:val="24"/>
          <w:lang w:val="en-US"/>
        </w:rPr>
        <w:t>DAF Trucks N.V.</w:t>
      </w:r>
    </w:p>
    <w:p w14:paraId="268529E2" w14:textId="77777777" w:rsidR="009505CD" w:rsidRPr="003A07C8" w:rsidRDefault="009505CD" w:rsidP="009505CD">
      <w:pPr>
        <w:rPr>
          <w:rFonts w:ascii="Inter 28pt" w:hAnsi="Inter 28pt" w:cs="Arial"/>
          <w:sz w:val="24"/>
          <w:lang w:val="en-US"/>
        </w:rPr>
      </w:pPr>
      <w:r w:rsidRPr="003A07C8">
        <w:rPr>
          <w:rFonts w:ascii="Inter 28pt" w:hAnsi="Inter 28pt"/>
          <w:sz w:val="24"/>
          <w:lang w:val="en-US"/>
        </w:rPr>
        <w:t>Corporate Communications Department</w:t>
      </w:r>
    </w:p>
    <w:p w14:paraId="5DA47F6B" w14:textId="77777777" w:rsidR="009505CD" w:rsidRPr="000F5E75" w:rsidRDefault="009505CD" w:rsidP="009505CD">
      <w:pPr>
        <w:rPr>
          <w:rFonts w:ascii="Inter 28pt" w:hAnsi="Inter 28pt" w:cs="Arial"/>
          <w:sz w:val="24"/>
        </w:rPr>
      </w:pPr>
      <w:r>
        <w:rPr>
          <w:rFonts w:ascii="Inter 28pt" w:hAnsi="Inter 28pt"/>
          <w:sz w:val="24"/>
        </w:rPr>
        <w:t>Rutger Kerstiens, +31 (0)40 214 2874</w:t>
      </w:r>
    </w:p>
    <w:p w14:paraId="0F0E39D7" w14:textId="0D714BCD" w:rsidR="00A709A3" w:rsidRDefault="009505CD" w:rsidP="00680D20">
      <w:pPr>
        <w:spacing w:line="276" w:lineRule="auto"/>
      </w:pPr>
      <w:hyperlink r:id="rId13" w:history="1">
        <w:r>
          <w:rPr>
            <w:rStyle w:val="Hyperlink"/>
            <w:rFonts w:ascii="Inter 28pt" w:hAnsi="Inter 28pt"/>
            <w:sz w:val="24"/>
          </w:rPr>
          <w:t>www.daf.com</w:t>
        </w:r>
      </w:hyperlink>
    </w:p>
    <w:p w14:paraId="6A1604CF" w14:textId="77777777" w:rsidR="00FE74C9" w:rsidRDefault="00FE74C9" w:rsidP="00680D20">
      <w:pPr>
        <w:spacing w:line="276" w:lineRule="auto"/>
      </w:pPr>
    </w:p>
    <w:p w14:paraId="654F3F6F" w14:textId="77777777" w:rsidR="00FE74C9" w:rsidRPr="003C38C3" w:rsidRDefault="00FE74C9" w:rsidP="00FE74C9">
      <w:pPr>
        <w:rPr>
          <w:rFonts w:ascii="Inter 28pt" w:hAnsi="Inter 28pt" w:cstheme="minorBidi"/>
          <w:sz w:val="24"/>
          <w:lang w:val="en-US"/>
        </w:rPr>
      </w:pPr>
      <w:r w:rsidRPr="003C38C3">
        <w:rPr>
          <w:rFonts w:ascii="Inter 28pt" w:hAnsi="Inter 28pt"/>
          <w:sz w:val="24"/>
          <w:lang w:val="en-US"/>
        </w:rPr>
        <w:t>DAF Trucks D</w:t>
      </w:r>
      <w:r>
        <w:rPr>
          <w:rFonts w:ascii="Inter 28pt" w:hAnsi="Inter 28pt"/>
          <w:sz w:val="24"/>
          <w:lang w:val="en-US"/>
        </w:rPr>
        <w:t>anmark A/S</w:t>
      </w:r>
    </w:p>
    <w:p w14:paraId="2C41829B" w14:textId="77777777" w:rsidR="00FE74C9" w:rsidRDefault="00FE74C9" w:rsidP="00FE74C9">
      <w:pPr>
        <w:rPr>
          <w:rFonts w:ascii="Inter 28pt" w:hAnsi="Inter 28pt"/>
          <w:sz w:val="24"/>
          <w:lang w:val="en-US"/>
        </w:rPr>
      </w:pPr>
      <w:r w:rsidRPr="003C38C3">
        <w:rPr>
          <w:rFonts w:ascii="Inter 28pt" w:hAnsi="Inter 28pt"/>
          <w:sz w:val="24"/>
          <w:lang w:val="en-US"/>
        </w:rPr>
        <w:t xml:space="preserve">Rita M. </w:t>
      </w:r>
      <w:r>
        <w:rPr>
          <w:rFonts w:ascii="Inter 28pt" w:hAnsi="Inter 28pt"/>
          <w:sz w:val="24"/>
          <w:lang w:val="en-US"/>
        </w:rPr>
        <w:t>Hansen</w:t>
      </w:r>
      <w:r w:rsidRPr="003C38C3">
        <w:rPr>
          <w:rFonts w:ascii="Inter 28pt" w:hAnsi="Inter 28pt"/>
          <w:sz w:val="24"/>
          <w:lang w:val="en-US"/>
        </w:rPr>
        <w:t>, +</w:t>
      </w:r>
      <w:r>
        <w:rPr>
          <w:rFonts w:ascii="Inter 28pt" w:hAnsi="Inter 28pt"/>
          <w:sz w:val="24"/>
          <w:lang w:val="en-US"/>
        </w:rPr>
        <w:t>45 2142 7971</w:t>
      </w:r>
    </w:p>
    <w:p w14:paraId="683C42C2" w14:textId="77777777" w:rsidR="00FE74C9" w:rsidRPr="003C38C3" w:rsidRDefault="00FE74C9" w:rsidP="00FE74C9">
      <w:pPr>
        <w:rPr>
          <w:rFonts w:ascii="Inter 28pt" w:hAnsi="Inter 28pt" w:cstheme="minorBidi"/>
          <w:sz w:val="24"/>
          <w:lang w:val="en-US"/>
        </w:rPr>
      </w:pPr>
      <w:r>
        <w:rPr>
          <w:rFonts w:ascii="Inter 28pt" w:hAnsi="Inter 28pt"/>
          <w:sz w:val="24"/>
          <w:lang w:val="en-US"/>
        </w:rPr>
        <w:t>rita.hansen@daftrucks.com</w:t>
      </w:r>
    </w:p>
    <w:p w14:paraId="6AD9ED22" w14:textId="77777777" w:rsidR="00FE74C9" w:rsidRPr="003C38C3" w:rsidRDefault="00FE74C9" w:rsidP="00FE74C9">
      <w:pPr>
        <w:spacing w:line="276" w:lineRule="auto"/>
        <w:rPr>
          <w:rFonts w:ascii="Inter 28pt" w:hAnsi="Inter 28pt" w:cstheme="minorBidi"/>
          <w:sz w:val="24"/>
          <w:lang w:val="en-US"/>
        </w:rPr>
      </w:pPr>
      <w:hyperlink r:id="rId14" w:history="1">
        <w:r w:rsidRPr="007762A7">
          <w:rPr>
            <w:rStyle w:val="Hyperlink"/>
            <w:rFonts w:ascii="Inter 28pt" w:hAnsi="Inter 28pt"/>
            <w:sz w:val="24"/>
            <w:lang w:val="en-US"/>
          </w:rPr>
          <w:t>www.daftrucks.dk</w:t>
        </w:r>
      </w:hyperlink>
    </w:p>
    <w:p w14:paraId="673131C5" w14:textId="77777777" w:rsidR="00FE74C9" w:rsidRPr="00FE74C9" w:rsidRDefault="00FE74C9" w:rsidP="00680D20">
      <w:pPr>
        <w:spacing w:line="276" w:lineRule="auto"/>
        <w:rPr>
          <w:rFonts w:ascii="Inter 28pt" w:hAnsi="Inter 28pt"/>
          <w:sz w:val="24"/>
          <w:u w:val="single"/>
          <w:lang w:val="en-US"/>
        </w:rPr>
      </w:pPr>
    </w:p>
    <w:sectPr w:rsidR="00FE74C9" w:rsidRPr="00FE74C9" w:rsidSect="009250B5">
      <w:headerReference w:type="default" r:id="rId15"/>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B7B0F" w14:textId="77777777" w:rsidR="00CB2B28" w:rsidRDefault="00CB2B28">
      <w:r>
        <w:separator/>
      </w:r>
    </w:p>
  </w:endnote>
  <w:endnote w:type="continuationSeparator" w:id="0">
    <w:p w14:paraId="3C009F19" w14:textId="77777777" w:rsidR="00CB2B28" w:rsidRDefault="00CB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08B77" w14:textId="77777777" w:rsidR="00CB2B28" w:rsidRDefault="00CB2B28">
      <w:r>
        <w:separator/>
      </w:r>
    </w:p>
  </w:footnote>
  <w:footnote w:type="continuationSeparator" w:id="0">
    <w:p w14:paraId="764C3738" w14:textId="77777777" w:rsidR="00CB2B28" w:rsidRDefault="00CB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40FDF" w14:textId="77777777" w:rsidR="008A38C7" w:rsidRDefault="008A38C7" w:rsidP="008A38C7">
    <w:pPr>
      <w:pStyle w:val="HeaderTextLeft"/>
      <w:framePr w:w="6967" w:h="1265" w:hRule="exact" w:wrap="around" w:x="624" w:y="376"/>
      <w:spacing w:before="120" w:line="420" w:lineRule="exact"/>
      <w:rPr>
        <w:b w:val="0"/>
      </w:rPr>
    </w:pPr>
  </w:p>
  <w:p w14:paraId="5581DDC3" w14:textId="77777777" w:rsidR="008A38C7" w:rsidRPr="0077358E" w:rsidRDefault="008A38C7" w:rsidP="008A38C7">
    <w:pPr>
      <w:pStyle w:val="HeaderTextLeft"/>
      <w:framePr w:w="6967" w:h="1265" w:hRule="exact" w:wrap="around" w:x="624" w:y="376"/>
      <w:spacing w:line="420" w:lineRule="exact"/>
      <w:rPr>
        <w:b w:val="0"/>
      </w:rPr>
    </w:pPr>
    <w:r w:rsidRPr="009369CC">
      <w:rPr>
        <w:b w:val="0"/>
      </w:rPr>
      <w:t>Pressemeddelelse</w:t>
    </w:r>
  </w:p>
  <w:tbl>
    <w:tblPr>
      <w:tblW w:w="2553" w:type="dxa"/>
      <w:tblLayout w:type="fixed"/>
      <w:tblCellMar>
        <w:left w:w="0" w:type="dxa"/>
        <w:right w:w="0" w:type="dxa"/>
      </w:tblCellMar>
      <w:tblLook w:val="0000" w:firstRow="0" w:lastRow="0" w:firstColumn="0" w:lastColumn="0" w:noHBand="0" w:noVBand="0"/>
    </w:tblPr>
    <w:tblGrid>
      <w:gridCol w:w="2553"/>
    </w:tblGrid>
    <w:tr w:rsidR="008A38C7" w14:paraId="22400596" w14:textId="77777777" w:rsidTr="00930FC7">
      <w:trPr>
        <w:trHeight w:val="1249"/>
      </w:trPr>
      <w:tc>
        <w:tcPr>
          <w:tcW w:w="2553" w:type="dxa"/>
        </w:tcPr>
        <w:p w14:paraId="72257680" w14:textId="77777777" w:rsidR="008A38C7" w:rsidRDefault="008A38C7" w:rsidP="008A38C7">
          <w:pPr>
            <w:pStyle w:val="KoptekstLogo"/>
            <w:framePr w:wrap="around"/>
            <w:rPr>
              <w:b w:val="0"/>
            </w:rPr>
          </w:pPr>
          <w:r>
            <w:object w:dxaOrig="12227" w:dyaOrig="5716" w14:anchorId="12A56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4.7pt">
                <v:imagedata r:id="rId1" o:title=""/>
              </v:shape>
              <o:OLEObject Type="Embed" ProgID="PBrush" ShapeID="_x0000_i1025" DrawAspect="Content" ObjectID="_1817650142" r:id="rId2"/>
            </w:object>
          </w:r>
        </w:p>
      </w:tc>
    </w:tr>
    <w:tr w:rsidR="008A38C7" w:rsidRPr="00C54346" w14:paraId="15AA1E98" w14:textId="77777777" w:rsidTr="00930FC7">
      <w:trPr>
        <w:trHeight w:hRule="exact" w:val="264"/>
      </w:trPr>
      <w:tc>
        <w:tcPr>
          <w:tcW w:w="2553" w:type="dxa"/>
        </w:tcPr>
        <w:p w14:paraId="0D23135A" w14:textId="77777777" w:rsidR="008A38C7" w:rsidRDefault="008A38C7" w:rsidP="008A38C7">
          <w:pPr>
            <w:pStyle w:val="KoptekstLogoCompanyAddress"/>
            <w:framePr w:wrap="around"/>
          </w:pPr>
          <w:r>
            <w:rPr>
              <w:lang w:val="cs-CZ"/>
            </w:rPr>
            <w:t>Kokbjerg 1B, 1.</w:t>
          </w:r>
        </w:p>
      </w:tc>
    </w:tr>
    <w:tr w:rsidR="008A38C7" w14:paraId="368B2D99" w14:textId="77777777" w:rsidTr="00930FC7">
      <w:trPr>
        <w:trHeight w:hRule="exact" w:val="264"/>
      </w:trPr>
      <w:tc>
        <w:tcPr>
          <w:tcW w:w="2553" w:type="dxa"/>
        </w:tcPr>
        <w:p w14:paraId="3A6457DB" w14:textId="77777777" w:rsidR="008A38C7" w:rsidRDefault="008A38C7" w:rsidP="008A38C7">
          <w:pPr>
            <w:pStyle w:val="KoptekstLogoCompanyAddress"/>
            <w:framePr w:wrap="around"/>
          </w:pPr>
          <w:r>
            <w:rPr>
              <w:lang w:val="cs-CZ"/>
            </w:rPr>
            <w:t>DK-6000  Kolding</w:t>
          </w:r>
        </w:p>
      </w:tc>
    </w:tr>
    <w:tr w:rsidR="008A38C7" w14:paraId="6B373726" w14:textId="77777777" w:rsidTr="00930FC7">
      <w:trPr>
        <w:trHeight w:hRule="exact" w:val="264"/>
      </w:trPr>
      <w:tc>
        <w:tcPr>
          <w:tcW w:w="2553" w:type="dxa"/>
        </w:tcPr>
        <w:p w14:paraId="14611389" w14:textId="77777777" w:rsidR="008A38C7" w:rsidRPr="00021AA0" w:rsidRDefault="008A38C7" w:rsidP="008A38C7">
          <w:pPr>
            <w:pStyle w:val="KoptekstLogoCompanyAddress"/>
            <w:framePr w:wrap="around"/>
          </w:pPr>
        </w:p>
      </w:tc>
    </w:tr>
    <w:tr w:rsidR="008A38C7" w14:paraId="2F255AE9" w14:textId="77777777" w:rsidTr="00930FC7">
      <w:trPr>
        <w:trHeight w:hRule="exact" w:val="264"/>
      </w:trPr>
      <w:tc>
        <w:tcPr>
          <w:tcW w:w="2553" w:type="dxa"/>
        </w:tcPr>
        <w:p w14:paraId="404B987A" w14:textId="77777777" w:rsidR="008A38C7" w:rsidRDefault="008A38C7" w:rsidP="008A38C7">
          <w:pPr>
            <w:pStyle w:val="KoptekstLogoCompanyAddress"/>
            <w:framePr w:wrap="around"/>
          </w:pPr>
        </w:p>
      </w:tc>
    </w:tr>
    <w:tr w:rsidR="008A38C7" w14:paraId="4E0FBEF9" w14:textId="77777777" w:rsidTr="00930FC7">
      <w:trPr>
        <w:trHeight w:hRule="exact" w:val="264"/>
      </w:trPr>
      <w:tc>
        <w:tcPr>
          <w:tcW w:w="2553" w:type="dxa"/>
        </w:tcPr>
        <w:p w14:paraId="471D6746" w14:textId="77777777" w:rsidR="008A38C7" w:rsidRDefault="008A38C7" w:rsidP="008A38C7">
          <w:pPr>
            <w:pStyle w:val="KoptekstLogoCompanyAddress"/>
            <w:framePr w:wrap="around"/>
          </w:pPr>
          <w:r>
            <w:t>Tel : +45 746 255 10</w:t>
          </w:r>
        </w:p>
      </w:tc>
    </w:tr>
    <w:tr w:rsidR="008A38C7" w14:paraId="5B7FEA22" w14:textId="77777777" w:rsidTr="00930FC7">
      <w:trPr>
        <w:trHeight w:hRule="exact" w:val="264"/>
      </w:trPr>
      <w:tc>
        <w:tcPr>
          <w:tcW w:w="2553" w:type="dxa"/>
        </w:tcPr>
        <w:p w14:paraId="4D1E286E" w14:textId="77777777" w:rsidR="008A38C7" w:rsidRDefault="008A38C7" w:rsidP="008A38C7">
          <w:pPr>
            <w:pStyle w:val="KoptekstLogoCompanyAddress"/>
            <w:framePr w:wrap="around"/>
          </w:pPr>
          <w:r>
            <w:t xml:space="preserve">Internet: </w:t>
          </w:r>
          <w:hyperlink r:id="rId3" w:history="1">
            <w:r w:rsidRPr="00AC7158">
              <w:rPr>
                <w:rStyle w:val="Hyperlink"/>
              </w:rPr>
              <w:t>www.daf.dk</w:t>
            </w:r>
          </w:hyperlink>
        </w:p>
        <w:p w14:paraId="1901D2DD" w14:textId="77777777" w:rsidR="008A38C7" w:rsidRDefault="008A38C7" w:rsidP="008A38C7">
          <w:pPr>
            <w:pStyle w:val="KoptekstLogoCompanyAddress"/>
            <w:framePr w:wrap="around"/>
          </w:pPr>
        </w:p>
        <w:p w14:paraId="76032606" w14:textId="77777777" w:rsidR="008A38C7" w:rsidRDefault="008A38C7" w:rsidP="008A38C7">
          <w:pPr>
            <w:pStyle w:val="KoptekstLogoCompanyAddress"/>
            <w:framePr w:wrap="around"/>
          </w:pPr>
        </w:p>
        <w:p w14:paraId="71D6A7CB" w14:textId="77777777" w:rsidR="008A38C7" w:rsidRDefault="008A38C7" w:rsidP="008A38C7">
          <w:pPr>
            <w:pStyle w:val="KoptekstLogoCompanyAddress"/>
            <w:framePr w:wrap="around"/>
          </w:pPr>
        </w:p>
        <w:p w14:paraId="52EFFB13" w14:textId="77777777" w:rsidR="008A38C7" w:rsidRDefault="008A38C7" w:rsidP="008A38C7">
          <w:pPr>
            <w:pStyle w:val="KoptekstLogoCompanyAddress"/>
            <w:framePr w:wrap="around"/>
          </w:pPr>
        </w:p>
      </w:tc>
    </w:tr>
    <w:tr w:rsidR="008A38C7" w14:paraId="787664CE" w14:textId="77777777" w:rsidTr="00930FC7">
      <w:trPr>
        <w:trHeight w:hRule="exact" w:val="264"/>
      </w:trPr>
      <w:tc>
        <w:tcPr>
          <w:tcW w:w="2553" w:type="dxa"/>
        </w:tcPr>
        <w:p w14:paraId="5545F936" w14:textId="77777777" w:rsidR="008A38C7" w:rsidRDefault="008A38C7" w:rsidP="008A38C7">
          <w:pPr>
            <w:pStyle w:val="KoptekstLogoCompanyAddress"/>
            <w:framePr w:wrap="around"/>
          </w:pPr>
          <w:r>
            <w:rPr>
              <w:lang w:val="nl-NL"/>
            </w:rPr>
            <w:drawing>
              <wp:inline distT="0" distB="0" distL="0" distR="0" wp14:anchorId="14AD4625" wp14:editId="7134C925">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71062B05" w14:textId="77777777" w:rsidR="008A38C7" w:rsidRDefault="008A38C7" w:rsidP="008A38C7">
    <w:pPr>
      <w:pStyle w:val="Koptekst"/>
    </w:pPr>
  </w:p>
  <w:p w14:paraId="62D0595B" w14:textId="77777777" w:rsidR="0077358E" w:rsidRPr="008A38C7" w:rsidRDefault="0077358E" w:rsidP="008A38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53FC466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15E70"/>
    <w:rsid w:val="0004239E"/>
    <w:rsid w:val="00045748"/>
    <w:rsid w:val="000462BF"/>
    <w:rsid w:val="00050068"/>
    <w:rsid w:val="000544FF"/>
    <w:rsid w:val="00054C58"/>
    <w:rsid w:val="00054E48"/>
    <w:rsid w:val="000557F1"/>
    <w:rsid w:val="00063E41"/>
    <w:rsid w:val="00070003"/>
    <w:rsid w:val="00070819"/>
    <w:rsid w:val="000764AB"/>
    <w:rsid w:val="000844EB"/>
    <w:rsid w:val="0008578D"/>
    <w:rsid w:val="00087EE7"/>
    <w:rsid w:val="00096EE5"/>
    <w:rsid w:val="000A2DDE"/>
    <w:rsid w:val="000B3DDE"/>
    <w:rsid w:val="000C1751"/>
    <w:rsid w:val="000D1D5F"/>
    <w:rsid w:val="000D2B9C"/>
    <w:rsid w:val="000E5A77"/>
    <w:rsid w:val="000F0B46"/>
    <w:rsid w:val="000F5E75"/>
    <w:rsid w:val="001006BC"/>
    <w:rsid w:val="00110D7A"/>
    <w:rsid w:val="00115E1C"/>
    <w:rsid w:val="00117F95"/>
    <w:rsid w:val="00120FF0"/>
    <w:rsid w:val="00124878"/>
    <w:rsid w:val="0012762D"/>
    <w:rsid w:val="001309C4"/>
    <w:rsid w:val="00134A01"/>
    <w:rsid w:val="00134F7C"/>
    <w:rsid w:val="001470FF"/>
    <w:rsid w:val="00167393"/>
    <w:rsid w:val="001708C6"/>
    <w:rsid w:val="00170B66"/>
    <w:rsid w:val="001751A1"/>
    <w:rsid w:val="00177104"/>
    <w:rsid w:val="0018076F"/>
    <w:rsid w:val="00184503"/>
    <w:rsid w:val="00187C45"/>
    <w:rsid w:val="001911AB"/>
    <w:rsid w:val="001A36F8"/>
    <w:rsid w:val="001A64E6"/>
    <w:rsid w:val="001C2C53"/>
    <w:rsid w:val="001C7D8F"/>
    <w:rsid w:val="001E2AB8"/>
    <w:rsid w:val="001E5397"/>
    <w:rsid w:val="001F2043"/>
    <w:rsid w:val="001F7319"/>
    <w:rsid w:val="002033BA"/>
    <w:rsid w:val="00204BB4"/>
    <w:rsid w:val="0020559E"/>
    <w:rsid w:val="00212217"/>
    <w:rsid w:val="00213D9D"/>
    <w:rsid w:val="00220A9A"/>
    <w:rsid w:val="002310FB"/>
    <w:rsid w:val="002367E0"/>
    <w:rsid w:val="0024032D"/>
    <w:rsid w:val="002431DE"/>
    <w:rsid w:val="002443EB"/>
    <w:rsid w:val="002657BA"/>
    <w:rsid w:val="00275056"/>
    <w:rsid w:val="00283740"/>
    <w:rsid w:val="00285635"/>
    <w:rsid w:val="00292DA3"/>
    <w:rsid w:val="00294880"/>
    <w:rsid w:val="002971EA"/>
    <w:rsid w:val="002A0964"/>
    <w:rsid w:val="002A502F"/>
    <w:rsid w:val="002A70C6"/>
    <w:rsid w:val="002A7CA0"/>
    <w:rsid w:val="002B1CD5"/>
    <w:rsid w:val="002C643E"/>
    <w:rsid w:val="002C75D4"/>
    <w:rsid w:val="002D07B5"/>
    <w:rsid w:val="002E30DF"/>
    <w:rsid w:val="002E4195"/>
    <w:rsid w:val="002F06F4"/>
    <w:rsid w:val="00306B82"/>
    <w:rsid w:val="00310BE3"/>
    <w:rsid w:val="00312426"/>
    <w:rsid w:val="003159BB"/>
    <w:rsid w:val="00317C7C"/>
    <w:rsid w:val="00320378"/>
    <w:rsid w:val="0032199D"/>
    <w:rsid w:val="003411B0"/>
    <w:rsid w:val="003426F7"/>
    <w:rsid w:val="00344EE6"/>
    <w:rsid w:val="00345004"/>
    <w:rsid w:val="003539A3"/>
    <w:rsid w:val="00363753"/>
    <w:rsid w:val="00366A9B"/>
    <w:rsid w:val="00381DD2"/>
    <w:rsid w:val="00395C2F"/>
    <w:rsid w:val="003A07C8"/>
    <w:rsid w:val="003A18EE"/>
    <w:rsid w:val="003A5F7E"/>
    <w:rsid w:val="003B26BF"/>
    <w:rsid w:val="003C3CF0"/>
    <w:rsid w:val="003C59AE"/>
    <w:rsid w:val="003D6836"/>
    <w:rsid w:val="003F3048"/>
    <w:rsid w:val="004109D4"/>
    <w:rsid w:val="00417D1D"/>
    <w:rsid w:val="0042009A"/>
    <w:rsid w:val="00424904"/>
    <w:rsid w:val="00426DC4"/>
    <w:rsid w:val="00433BA4"/>
    <w:rsid w:val="004372E2"/>
    <w:rsid w:val="0044682E"/>
    <w:rsid w:val="00447AC9"/>
    <w:rsid w:val="00450F35"/>
    <w:rsid w:val="00454711"/>
    <w:rsid w:val="00455A41"/>
    <w:rsid w:val="004609E0"/>
    <w:rsid w:val="00464E2C"/>
    <w:rsid w:val="004672BE"/>
    <w:rsid w:val="00476472"/>
    <w:rsid w:val="00484CC8"/>
    <w:rsid w:val="00490D22"/>
    <w:rsid w:val="004916DC"/>
    <w:rsid w:val="004943E8"/>
    <w:rsid w:val="00495272"/>
    <w:rsid w:val="00495E2D"/>
    <w:rsid w:val="004B4A0B"/>
    <w:rsid w:val="004B725A"/>
    <w:rsid w:val="004D20BC"/>
    <w:rsid w:val="004E53ED"/>
    <w:rsid w:val="004F3703"/>
    <w:rsid w:val="005012E6"/>
    <w:rsid w:val="00507CEA"/>
    <w:rsid w:val="005108BA"/>
    <w:rsid w:val="005111CA"/>
    <w:rsid w:val="00515660"/>
    <w:rsid w:val="00515CA0"/>
    <w:rsid w:val="005174A3"/>
    <w:rsid w:val="005212A0"/>
    <w:rsid w:val="00524C60"/>
    <w:rsid w:val="00532139"/>
    <w:rsid w:val="00537F59"/>
    <w:rsid w:val="0054298D"/>
    <w:rsid w:val="00550ED0"/>
    <w:rsid w:val="00555A2E"/>
    <w:rsid w:val="00561AFD"/>
    <w:rsid w:val="00577A05"/>
    <w:rsid w:val="00580286"/>
    <w:rsid w:val="00582751"/>
    <w:rsid w:val="005900B8"/>
    <w:rsid w:val="00597FD9"/>
    <w:rsid w:val="005B372B"/>
    <w:rsid w:val="005C3F0B"/>
    <w:rsid w:val="005C7681"/>
    <w:rsid w:val="005D1E8B"/>
    <w:rsid w:val="005D5D0F"/>
    <w:rsid w:val="005E06DC"/>
    <w:rsid w:val="005E781F"/>
    <w:rsid w:val="005F5AFD"/>
    <w:rsid w:val="005F6416"/>
    <w:rsid w:val="00602C71"/>
    <w:rsid w:val="006036F6"/>
    <w:rsid w:val="006065DA"/>
    <w:rsid w:val="006073D1"/>
    <w:rsid w:val="00621407"/>
    <w:rsid w:val="0063204B"/>
    <w:rsid w:val="00634ECE"/>
    <w:rsid w:val="00637FD0"/>
    <w:rsid w:val="00674673"/>
    <w:rsid w:val="00677BC9"/>
    <w:rsid w:val="00680983"/>
    <w:rsid w:val="00680D20"/>
    <w:rsid w:val="00683D26"/>
    <w:rsid w:val="006840CF"/>
    <w:rsid w:val="00684490"/>
    <w:rsid w:val="00685428"/>
    <w:rsid w:val="006856E7"/>
    <w:rsid w:val="00691CE5"/>
    <w:rsid w:val="0069606B"/>
    <w:rsid w:val="0069758A"/>
    <w:rsid w:val="006A55F9"/>
    <w:rsid w:val="006A6488"/>
    <w:rsid w:val="006A7F7B"/>
    <w:rsid w:val="006B1192"/>
    <w:rsid w:val="006C0497"/>
    <w:rsid w:val="006C1209"/>
    <w:rsid w:val="006C7B61"/>
    <w:rsid w:val="006D2D1F"/>
    <w:rsid w:val="006D5A30"/>
    <w:rsid w:val="006E17E8"/>
    <w:rsid w:val="006F1A7F"/>
    <w:rsid w:val="006F5AE2"/>
    <w:rsid w:val="0070357C"/>
    <w:rsid w:val="00721491"/>
    <w:rsid w:val="00723D65"/>
    <w:rsid w:val="0073424C"/>
    <w:rsid w:val="00737E6E"/>
    <w:rsid w:val="0074461B"/>
    <w:rsid w:val="007616DC"/>
    <w:rsid w:val="007618B6"/>
    <w:rsid w:val="0077114B"/>
    <w:rsid w:val="00773321"/>
    <w:rsid w:val="0077358E"/>
    <w:rsid w:val="00773BE8"/>
    <w:rsid w:val="007819ED"/>
    <w:rsid w:val="00782E03"/>
    <w:rsid w:val="00784ABB"/>
    <w:rsid w:val="00786F82"/>
    <w:rsid w:val="007A0503"/>
    <w:rsid w:val="007A54C5"/>
    <w:rsid w:val="007B1F7F"/>
    <w:rsid w:val="007B5254"/>
    <w:rsid w:val="007C13FC"/>
    <w:rsid w:val="007E3AC3"/>
    <w:rsid w:val="007E6869"/>
    <w:rsid w:val="007F3908"/>
    <w:rsid w:val="007F53E7"/>
    <w:rsid w:val="00801FA9"/>
    <w:rsid w:val="0081103E"/>
    <w:rsid w:val="00815A29"/>
    <w:rsid w:val="00816FF0"/>
    <w:rsid w:val="00832B85"/>
    <w:rsid w:val="008412E7"/>
    <w:rsid w:val="00845595"/>
    <w:rsid w:val="008535D0"/>
    <w:rsid w:val="00853F8E"/>
    <w:rsid w:val="00867694"/>
    <w:rsid w:val="00872EC6"/>
    <w:rsid w:val="008744CE"/>
    <w:rsid w:val="00875FE8"/>
    <w:rsid w:val="00881579"/>
    <w:rsid w:val="0089373E"/>
    <w:rsid w:val="0089529C"/>
    <w:rsid w:val="008A037F"/>
    <w:rsid w:val="008A38C7"/>
    <w:rsid w:val="008A4B5B"/>
    <w:rsid w:val="008A5ED4"/>
    <w:rsid w:val="008B6A06"/>
    <w:rsid w:val="008D1D03"/>
    <w:rsid w:val="008D3487"/>
    <w:rsid w:val="008E34CC"/>
    <w:rsid w:val="008F14AD"/>
    <w:rsid w:val="008F2BBC"/>
    <w:rsid w:val="00900C38"/>
    <w:rsid w:val="0090331F"/>
    <w:rsid w:val="00903F71"/>
    <w:rsid w:val="00906817"/>
    <w:rsid w:val="00912C07"/>
    <w:rsid w:val="009161A5"/>
    <w:rsid w:val="00917F62"/>
    <w:rsid w:val="0092251D"/>
    <w:rsid w:val="00924458"/>
    <w:rsid w:val="009250B5"/>
    <w:rsid w:val="0093021D"/>
    <w:rsid w:val="009316CF"/>
    <w:rsid w:val="00933407"/>
    <w:rsid w:val="0093533D"/>
    <w:rsid w:val="00947BD0"/>
    <w:rsid w:val="009500C5"/>
    <w:rsid w:val="009505CD"/>
    <w:rsid w:val="0095332E"/>
    <w:rsid w:val="00963EFC"/>
    <w:rsid w:val="0096627B"/>
    <w:rsid w:val="0097114C"/>
    <w:rsid w:val="009843D0"/>
    <w:rsid w:val="00984F97"/>
    <w:rsid w:val="009A0890"/>
    <w:rsid w:val="009A0BFA"/>
    <w:rsid w:val="009A24F9"/>
    <w:rsid w:val="009A63DD"/>
    <w:rsid w:val="009B0A89"/>
    <w:rsid w:val="009C10DB"/>
    <w:rsid w:val="009C4B84"/>
    <w:rsid w:val="009C4CD3"/>
    <w:rsid w:val="009D0FEE"/>
    <w:rsid w:val="009D1734"/>
    <w:rsid w:val="009E2231"/>
    <w:rsid w:val="009F21BB"/>
    <w:rsid w:val="00A045A8"/>
    <w:rsid w:val="00A063B6"/>
    <w:rsid w:val="00A07353"/>
    <w:rsid w:val="00A10B3D"/>
    <w:rsid w:val="00A1775D"/>
    <w:rsid w:val="00A22B23"/>
    <w:rsid w:val="00A277AA"/>
    <w:rsid w:val="00A27CA2"/>
    <w:rsid w:val="00A33541"/>
    <w:rsid w:val="00A405D4"/>
    <w:rsid w:val="00A45E44"/>
    <w:rsid w:val="00A50B44"/>
    <w:rsid w:val="00A54ECF"/>
    <w:rsid w:val="00A6088F"/>
    <w:rsid w:val="00A67A40"/>
    <w:rsid w:val="00A709A3"/>
    <w:rsid w:val="00A70D07"/>
    <w:rsid w:val="00A70D37"/>
    <w:rsid w:val="00A918DD"/>
    <w:rsid w:val="00A972D8"/>
    <w:rsid w:val="00A97BD7"/>
    <w:rsid w:val="00AB18A2"/>
    <w:rsid w:val="00AC0B92"/>
    <w:rsid w:val="00AC1305"/>
    <w:rsid w:val="00AC58F3"/>
    <w:rsid w:val="00AC61CB"/>
    <w:rsid w:val="00AC6766"/>
    <w:rsid w:val="00AD4084"/>
    <w:rsid w:val="00AD6C68"/>
    <w:rsid w:val="00AD6EE9"/>
    <w:rsid w:val="00AD76AE"/>
    <w:rsid w:val="00AD78E7"/>
    <w:rsid w:val="00AE0A87"/>
    <w:rsid w:val="00AE2E38"/>
    <w:rsid w:val="00AF3D9B"/>
    <w:rsid w:val="00AF4F46"/>
    <w:rsid w:val="00B04C45"/>
    <w:rsid w:val="00B05113"/>
    <w:rsid w:val="00B13202"/>
    <w:rsid w:val="00B15C86"/>
    <w:rsid w:val="00B25659"/>
    <w:rsid w:val="00B3177F"/>
    <w:rsid w:val="00B35DF6"/>
    <w:rsid w:val="00B37F49"/>
    <w:rsid w:val="00B4385B"/>
    <w:rsid w:val="00B50424"/>
    <w:rsid w:val="00B51E31"/>
    <w:rsid w:val="00B56104"/>
    <w:rsid w:val="00B61186"/>
    <w:rsid w:val="00B70617"/>
    <w:rsid w:val="00B76E55"/>
    <w:rsid w:val="00B838EF"/>
    <w:rsid w:val="00BA5A40"/>
    <w:rsid w:val="00BB7702"/>
    <w:rsid w:val="00BC0BDD"/>
    <w:rsid w:val="00BC7416"/>
    <w:rsid w:val="00BE55D2"/>
    <w:rsid w:val="00BE59E5"/>
    <w:rsid w:val="00BF2309"/>
    <w:rsid w:val="00BF4D74"/>
    <w:rsid w:val="00BF5329"/>
    <w:rsid w:val="00BF7033"/>
    <w:rsid w:val="00C0474A"/>
    <w:rsid w:val="00C25503"/>
    <w:rsid w:val="00C26B16"/>
    <w:rsid w:val="00C32C93"/>
    <w:rsid w:val="00C33171"/>
    <w:rsid w:val="00C33D9C"/>
    <w:rsid w:val="00C5206C"/>
    <w:rsid w:val="00C52F04"/>
    <w:rsid w:val="00C60B3B"/>
    <w:rsid w:val="00C66003"/>
    <w:rsid w:val="00C76097"/>
    <w:rsid w:val="00C80571"/>
    <w:rsid w:val="00C80974"/>
    <w:rsid w:val="00C83643"/>
    <w:rsid w:val="00C85BE9"/>
    <w:rsid w:val="00C879DA"/>
    <w:rsid w:val="00C92BFF"/>
    <w:rsid w:val="00C9396A"/>
    <w:rsid w:val="00CA46CE"/>
    <w:rsid w:val="00CA622D"/>
    <w:rsid w:val="00CA7E03"/>
    <w:rsid w:val="00CB2B28"/>
    <w:rsid w:val="00CB3FD7"/>
    <w:rsid w:val="00CC22C7"/>
    <w:rsid w:val="00CD5146"/>
    <w:rsid w:val="00CD6D19"/>
    <w:rsid w:val="00D20E4E"/>
    <w:rsid w:val="00D22EE4"/>
    <w:rsid w:val="00D257E6"/>
    <w:rsid w:val="00D33E51"/>
    <w:rsid w:val="00D34C8D"/>
    <w:rsid w:val="00D356F6"/>
    <w:rsid w:val="00D5267A"/>
    <w:rsid w:val="00D803CB"/>
    <w:rsid w:val="00D81B5C"/>
    <w:rsid w:val="00D836F8"/>
    <w:rsid w:val="00D85D3D"/>
    <w:rsid w:val="00D9633C"/>
    <w:rsid w:val="00D96820"/>
    <w:rsid w:val="00DA3449"/>
    <w:rsid w:val="00DB0B11"/>
    <w:rsid w:val="00DB17F0"/>
    <w:rsid w:val="00DB3391"/>
    <w:rsid w:val="00DB3E01"/>
    <w:rsid w:val="00DC2575"/>
    <w:rsid w:val="00DC5005"/>
    <w:rsid w:val="00DC530E"/>
    <w:rsid w:val="00DD0975"/>
    <w:rsid w:val="00DD2D91"/>
    <w:rsid w:val="00DD690B"/>
    <w:rsid w:val="00DE4732"/>
    <w:rsid w:val="00DE590F"/>
    <w:rsid w:val="00E02F7A"/>
    <w:rsid w:val="00E148E3"/>
    <w:rsid w:val="00E23C23"/>
    <w:rsid w:val="00E264D8"/>
    <w:rsid w:val="00E354BC"/>
    <w:rsid w:val="00E40186"/>
    <w:rsid w:val="00E4325D"/>
    <w:rsid w:val="00E432D8"/>
    <w:rsid w:val="00E4756B"/>
    <w:rsid w:val="00E51D95"/>
    <w:rsid w:val="00E61DBB"/>
    <w:rsid w:val="00E623EB"/>
    <w:rsid w:val="00E71DDC"/>
    <w:rsid w:val="00E7542E"/>
    <w:rsid w:val="00E9514B"/>
    <w:rsid w:val="00EA300D"/>
    <w:rsid w:val="00EB1E06"/>
    <w:rsid w:val="00EC064C"/>
    <w:rsid w:val="00EC23A7"/>
    <w:rsid w:val="00EC33A2"/>
    <w:rsid w:val="00EC36B1"/>
    <w:rsid w:val="00EC54CB"/>
    <w:rsid w:val="00ED3FBE"/>
    <w:rsid w:val="00EE125B"/>
    <w:rsid w:val="00EF13B0"/>
    <w:rsid w:val="00EF33D2"/>
    <w:rsid w:val="00EF59D3"/>
    <w:rsid w:val="00F05F1F"/>
    <w:rsid w:val="00F06A0E"/>
    <w:rsid w:val="00F07377"/>
    <w:rsid w:val="00F07557"/>
    <w:rsid w:val="00F12AD4"/>
    <w:rsid w:val="00F33140"/>
    <w:rsid w:val="00F3445A"/>
    <w:rsid w:val="00F3503C"/>
    <w:rsid w:val="00F413AA"/>
    <w:rsid w:val="00F44468"/>
    <w:rsid w:val="00F46490"/>
    <w:rsid w:val="00F53647"/>
    <w:rsid w:val="00F65B5D"/>
    <w:rsid w:val="00F7053F"/>
    <w:rsid w:val="00F73E99"/>
    <w:rsid w:val="00F858FC"/>
    <w:rsid w:val="00F93563"/>
    <w:rsid w:val="00F95316"/>
    <w:rsid w:val="00FA69AE"/>
    <w:rsid w:val="00FB0BA9"/>
    <w:rsid w:val="00FB1176"/>
    <w:rsid w:val="00FC194A"/>
    <w:rsid w:val="00FC4010"/>
    <w:rsid w:val="00FC416F"/>
    <w:rsid w:val="00FC755C"/>
    <w:rsid w:val="00FE0C9B"/>
    <w:rsid w:val="00FE74C9"/>
    <w:rsid w:val="00FF1B59"/>
    <w:rsid w:val="00FF1CAF"/>
    <w:rsid w:val="00FF4FFA"/>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 w:type="character" w:styleId="Onopgelostemelding">
    <w:name w:val="Unresolved Mention"/>
    <w:basedOn w:val="Standaardalinea-lettertype"/>
    <w:uiPriority w:val="99"/>
    <w:semiHidden/>
    <w:unhideWhenUsed/>
    <w:rsid w:val="00A709A3"/>
    <w:rPr>
      <w:color w:val="605E5C"/>
      <w:shd w:val="clear" w:color="auto" w:fill="E1DFDD"/>
    </w:rPr>
  </w:style>
  <w:style w:type="character" w:customStyle="1" w:styleId="KoptekstChar">
    <w:name w:val="Koptekst Char"/>
    <w:basedOn w:val="Standaardalinea-lettertype"/>
    <w:link w:val="Koptekst"/>
    <w:rsid w:val="008A3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55511688">
      <w:bodyDiv w:val="1"/>
      <w:marLeft w:val="0"/>
      <w:marRight w:val="0"/>
      <w:marTop w:val="0"/>
      <w:marBottom w:val="0"/>
      <w:divBdr>
        <w:top w:val="none" w:sz="0" w:space="0" w:color="auto"/>
        <w:left w:val="none" w:sz="0" w:space="0" w:color="auto"/>
        <w:bottom w:val="none" w:sz="0" w:space="0" w:color="auto"/>
        <w:right w:val="none" w:sz="0" w:space="0" w:color="auto"/>
      </w:divBdr>
    </w:div>
    <w:div w:id="100149937">
      <w:bodyDiv w:val="1"/>
      <w:marLeft w:val="0"/>
      <w:marRight w:val="0"/>
      <w:marTop w:val="0"/>
      <w:marBottom w:val="0"/>
      <w:divBdr>
        <w:top w:val="none" w:sz="0" w:space="0" w:color="auto"/>
        <w:left w:val="none" w:sz="0" w:space="0" w:color="auto"/>
        <w:bottom w:val="none" w:sz="0" w:space="0" w:color="auto"/>
        <w:right w:val="none" w:sz="0" w:space="0" w:color="auto"/>
      </w:divBdr>
    </w:div>
    <w:div w:id="379405121">
      <w:bodyDiv w:val="1"/>
      <w:marLeft w:val="0"/>
      <w:marRight w:val="0"/>
      <w:marTop w:val="0"/>
      <w:marBottom w:val="0"/>
      <w:divBdr>
        <w:top w:val="none" w:sz="0" w:space="0" w:color="auto"/>
        <w:left w:val="none" w:sz="0" w:space="0" w:color="auto"/>
        <w:bottom w:val="none" w:sz="0" w:space="0" w:color="auto"/>
        <w:right w:val="none" w:sz="0" w:space="0" w:color="auto"/>
      </w:divBdr>
    </w:div>
    <w:div w:id="812335471">
      <w:bodyDiv w:val="1"/>
      <w:marLeft w:val="0"/>
      <w:marRight w:val="0"/>
      <w:marTop w:val="0"/>
      <w:marBottom w:val="0"/>
      <w:divBdr>
        <w:top w:val="none" w:sz="0" w:space="0" w:color="auto"/>
        <w:left w:val="none" w:sz="0" w:space="0" w:color="auto"/>
        <w:bottom w:val="none" w:sz="0" w:space="0" w:color="auto"/>
        <w:right w:val="none" w:sz="0" w:space="0" w:color="auto"/>
      </w:divBdr>
    </w:div>
    <w:div w:id="105126898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19277249">
      <w:bodyDiv w:val="1"/>
      <w:marLeft w:val="0"/>
      <w:marRight w:val="0"/>
      <w:marTop w:val="0"/>
      <w:marBottom w:val="0"/>
      <w:divBdr>
        <w:top w:val="none" w:sz="0" w:space="0" w:color="auto"/>
        <w:left w:val="none" w:sz="0" w:space="0" w:color="auto"/>
        <w:bottom w:val="none" w:sz="0" w:space="0" w:color="auto"/>
        <w:right w:val="none" w:sz="0" w:space="0" w:color="auto"/>
      </w:divBdr>
    </w:div>
    <w:div w:id="1875576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trucks.d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af.dk"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7CB44-EBE0-4BD2-BC0E-6279D2D6AA59}">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2.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3.xml><?xml version="1.0" encoding="utf-8"?>
<ds:datastoreItem xmlns:ds="http://schemas.openxmlformats.org/officeDocument/2006/customXml" ds:itemID="{A09F63A7-3F51-4134-8DEA-BCBC7156AC03}">
  <ds:schemaRefs>
    <ds:schemaRef ds:uri="http://schemas.microsoft.com/sharepoint/v3/contenttype/forms"/>
  </ds:schemaRefs>
</ds:datastoreItem>
</file>

<file path=customXml/itemProps4.xml><?xml version="1.0" encoding="utf-8"?>
<ds:datastoreItem xmlns:ds="http://schemas.openxmlformats.org/officeDocument/2006/customXml" ds:itemID="{0574625B-FDA8-4A92-82F8-B895E99DE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1223</Words>
  <Characters>6727</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10</cp:revision>
  <cp:lastPrinted>2023-08-15T13:27:00Z</cp:lastPrinted>
  <dcterms:created xsi:type="dcterms:W3CDTF">2025-08-06T07:47:00Z</dcterms:created>
  <dcterms:modified xsi:type="dcterms:W3CDTF">2025-08-25T16:03:00Z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2024-09-10T16:35:46Z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dfd6a50c-0f7a-4c7a-8232-f47ad405aed8</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